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438F1" w14:textId="77777777" w:rsidR="00C30F35" w:rsidRDefault="00C30F35">
      <w:pPr>
        <w:pStyle w:val="a7"/>
        <w:widowControl/>
        <w:shd w:val="clear" w:color="auto" w:fill="FDFDFE"/>
        <w:spacing w:beforeAutospacing="0" w:afterAutospacing="0" w:line="26" w:lineRule="atLeast"/>
        <w:jc w:val="center"/>
        <w:rPr>
          <w:rStyle w:val="a9"/>
          <w:rFonts w:ascii="Segoe UI" w:eastAsia="宋体" w:hAnsi="Segoe UI" w:cs="Segoe UI"/>
          <w:bCs/>
          <w:color w:val="05073B"/>
          <w:sz w:val="44"/>
          <w:szCs w:val="44"/>
          <w:shd w:val="clear" w:color="auto" w:fill="FDFDFE"/>
        </w:rPr>
      </w:pPr>
    </w:p>
    <w:p w14:paraId="2EA9523D" w14:textId="77777777" w:rsidR="00C30F35" w:rsidRDefault="00C30F35">
      <w:pPr>
        <w:pStyle w:val="a7"/>
        <w:widowControl/>
        <w:shd w:val="clear" w:color="auto" w:fill="FDFDFE"/>
        <w:spacing w:beforeAutospacing="0" w:afterAutospacing="0" w:line="26" w:lineRule="atLeast"/>
        <w:jc w:val="center"/>
        <w:rPr>
          <w:rStyle w:val="a9"/>
          <w:rFonts w:ascii="Segoe UI" w:eastAsia="Segoe UI" w:hAnsi="Segoe UI" w:cs="Segoe UI"/>
          <w:bCs/>
          <w:color w:val="05073B"/>
          <w:sz w:val="44"/>
          <w:szCs w:val="44"/>
          <w:shd w:val="clear" w:color="auto" w:fill="FDFDFE"/>
        </w:rPr>
      </w:pPr>
    </w:p>
    <w:p w14:paraId="30C4BC16" w14:textId="77777777" w:rsidR="00C30F35" w:rsidRDefault="00C30F35">
      <w:pPr>
        <w:pStyle w:val="a7"/>
        <w:widowControl/>
        <w:shd w:val="clear" w:color="auto" w:fill="FDFDFE"/>
        <w:spacing w:beforeAutospacing="0" w:afterAutospacing="0" w:line="26" w:lineRule="atLeast"/>
        <w:jc w:val="center"/>
        <w:rPr>
          <w:rStyle w:val="a9"/>
          <w:rFonts w:ascii="Segoe UI" w:eastAsia="Segoe UI" w:hAnsi="Segoe UI" w:cs="Segoe UI"/>
          <w:bCs/>
          <w:color w:val="05073B"/>
          <w:sz w:val="44"/>
          <w:szCs w:val="44"/>
          <w:shd w:val="clear" w:color="auto" w:fill="FDFDFE"/>
        </w:rPr>
      </w:pPr>
    </w:p>
    <w:p w14:paraId="06706E3D" w14:textId="77777777" w:rsidR="00C30F35" w:rsidRDefault="00C30F35">
      <w:pPr>
        <w:pStyle w:val="a7"/>
        <w:widowControl/>
        <w:shd w:val="clear" w:color="auto" w:fill="FDFDFE"/>
        <w:spacing w:beforeAutospacing="0" w:afterAutospacing="0" w:line="26" w:lineRule="atLeast"/>
        <w:jc w:val="center"/>
        <w:rPr>
          <w:rStyle w:val="a9"/>
          <w:rFonts w:ascii="Segoe UI" w:eastAsia="Segoe UI" w:hAnsi="Segoe UI" w:cs="Segoe UI"/>
          <w:bCs/>
          <w:color w:val="05073B"/>
          <w:sz w:val="44"/>
          <w:szCs w:val="44"/>
          <w:shd w:val="clear" w:color="auto" w:fill="FDFDFE"/>
        </w:rPr>
      </w:pPr>
    </w:p>
    <w:p w14:paraId="2241D043" w14:textId="77777777" w:rsidR="00C30F35" w:rsidRDefault="00C30F35">
      <w:pPr>
        <w:pStyle w:val="a7"/>
        <w:widowControl/>
        <w:shd w:val="clear" w:color="auto" w:fill="FDFDFE"/>
        <w:spacing w:beforeAutospacing="0" w:afterAutospacing="0" w:line="26" w:lineRule="atLeast"/>
        <w:jc w:val="center"/>
        <w:rPr>
          <w:rStyle w:val="a9"/>
          <w:rFonts w:ascii="Segoe UI" w:eastAsia="宋体" w:hAnsi="Segoe UI" w:cs="Segoe UI"/>
          <w:bCs/>
          <w:color w:val="05073B"/>
          <w:sz w:val="44"/>
          <w:szCs w:val="44"/>
          <w:shd w:val="clear" w:color="auto" w:fill="FDFDFE"/>
        </w:rPr>
      </w:pPr>
    </w:p>
    <w:p w14:paraId="51DF535C" w14:textId="77777777" w:rsidR="00C30F35" w:rsidRDefault="00C30F35">
      <w:pPr>
        <w:pStyle w:val="a7"/>
        <w:widowControl/>
        <w:shd w:val="clear" w:color="auto" w:fill="FDFDFE"/>
        <w:spacing w:beforeAutospacing="0" w:afterAutospacing="0" w:line="26" w:lineRule="atLeast"/>
        <w:jc w:val="center"/>
        <w:rPr>
          <w:rStyle w:val="a9"/>
          <w:rFonts w:ascii="Segoe UI" w:eastAsia="Segoe UI" w:hAnsi="Segoe UI" w:cs="Segoe UI"/>
          <w:bCs/>
          <w:color w:val="05073B"/>
          <w:sz w:val="44"/>
          <w:szCs w:val="44"/>
          <w:shd w:val="clear" w:color="auto" w:fill="FDFDFE"/>
        </w:rPr>
      </w:pPr>
    </w:p>
    <w:p w14:paraId="7F8DD306" w14:textId="77777777" w:rsidR="00C30F35" w:rsidRDefault="00C30F35">
      <w:pPr>
        <w:pStyle w:val="a7"/>
        <w:widowControl/>
        <w:shd w:val="clear" w:color="auto" w:fill="FDFDFE"/>
        <w:spacing w:beforeAutospacing="0" w:afterAutospacing="0" w:line="26" w:lineRule="atLeast"/>
        <w:jc w:val="center"/>
        <w:rPr>
          <w:rStyle w:val="a9"/>
          <w:rFonts w:ascii="Segoe UI" w:eastAsia="Segoe UI" w:hAnsi="Segoe UI" w:cs="Segoe UI"/>
          <w:bCs/>
          <w:color w:val="05073B"/>
          <w:sz w:val="44"/>
          <w:szCs w:val="44"/>
          <w:shd w:val="clear" w:color="auto" w:fill="FDFDFE"/>
        </w:rPr>
      </w:pPr>
    </w:p>
    <w:p w14:paraId="7EE58EE1" w14:textId="77777777" w:rsidR="00C30F35" w:rsidRDefault="00C30F35">
      <w:pPr>
        <w:pStyle w:val="a7"/>
        <w:widowControl/>
        <w:shd w:val="clear" w:color="auto" w:fill="FDFDFE"/>
        <w:spacing w:beforeAutospacing="0" w:afterAutospacing="0" w:line="26" w:lineRule="atLeast"/>
        <w:jc w:val="center"/>
        <w:rPr>
          <w:rStyle w:val="a9"/>
          <w:rFonts w:ascii="Segoe UI" w:eastAsia="Segoe UI" w:hAnsi="Segoe UI" w:cs="Segoe UI"/>
          <w:bCs/>
          <w:color w:val="05073B"/>
          <w:sz w:val="40"/>
          <w:szCs w:val="40"/>
          <w:shd w:val="clear" w:color="auto" w:fill="FDFDFE"/>
        </w:rPr>
      </w:pPr>
    </w:p>
    <w:p w14:paraId="47A737C3" w14:textId="4EF25604" w:rsidR="00C30F35" w:rsidRDefault="00000000">
      <w:pPr>
        <w:pStyle w:val="a7"/>
        <w:widowControl/>
        <w:shd w:val="clear" w:color="auto" w:fill="FDFDFE"/>
        <w:spacing w:beforeAutospacing="0" w:afterAutospacing="0" w:line="26" w:lineRule="atLeast"/>
        <w:jc w:val="center"/>
        <w:rPr>
          <w:rStyle w:val="a9"/>
          <w:rFonts w:ascii="Segoe UI" w:eastAsia="Segoe UI" w:hAnsi="Segoe UI" w:cs="Segoe UI"/>
          <w:bCs/>
          <w:color w:val="05073B"/>
          <w:sz w:val="40"/>
          <w:szCs w:val="40"/>
          <w:shd w:val="clear" w:color="auto" w:fill="FDFDFE"/>
        </w:rPr>
      </w:pPr>
      <w:r>
        <w:rPr>
          <w:rStyle w:val="a9"/>
          <w:rFonts w:ascii="Segoe UI" w:eastAsia="Segoe UI" w:hAnsi="Segoe UI" w:cs="Segoe UI"/>
          <w:bCs/>
          <w:color w:val="05073B"/>
          <w:sz w:val="40"/>
          <w:szCs w:val="40"/>
          <w:shd w:val="clear" w:color="auto" w:fill="FDFDFE"/>
        </w:rPr>
        <w:t>Starry Dimension International</w:t>
      </w:r>
      <w:r>
        <w:rPr>
          <w:rStyle w:val="a9"/>
          <w:rFonts w:ascii="Segoe UI" w:eastAsia="宋体" w:hAnsi="Segoe UI" w:cs="Segoe UI" w:hint="eastAsia"/>
          <w:bCs/>
          <w:color w:val="05073B"/>
          <w:sz w:val="40"/>
          <w:szCs w:val="40"/>
          <w:shd w:val="clear" w:color="auto" w:fill="FDFDFE"/>
        </w:rPr>
        <w:t xml:space="preserve"> </w:t>
      </w:r>
      <w:r>
        <w:rPr>
          <w:rStyle w:val="a9"/>
          <w:rFonts w:ascii="Segoe UI" w:eastAsia="Segoe UI" w:hAnsi="Segoe UI" w:cs="Segoe UI"/>
          <w:bCs/>
          <w:color w:val="05073B"/>
          <w:sz w:val="40"/>
          <w:szCs w:val="40"/>
          <w:shd w:val="clear" w:color="auto" w:fill="FDFDFE"/>
        </w:rPr>
        <w:t>Entertainment and Technology</w:t>
      </w:r>
      <w:r>
        <w:rPr>
          <w:rStyle w:val="a9"/>
          <w:rFonts w:ascii="Segoe UI" w:eastAsia="宋体" w:hAnsi="Segoe UI" w:cs="Segoe UI" w:hint="eastAsia"/>
          <w:bCs/>
          <w:color w:val="05073B"/>
          <w:sz w:val="40"/>
          <w:szCs w:val="40"/>
          <w:shd w:val="clear" w:color="auto" w:fill="FDFDFE"/>
        </w:rPr>
        <w:t xml:space="preserve"> </w:t>
      </w:r>
      <w:r>
        <w:rPr>
          <w:rStyle w:val="a9"/>
          <w:rFonts w:ascii="Segoe UI" w:eastAsia="Segoe UI" w:hAnsi="Segoe UI" w:cs="Segoe UI"/>
          <w:bCs/>
          <w:color w:val="05073B"/>
          <w:sz w:val="40"/>
          <w:szCs w:val="40"/>
          <w:shd w:val="clear" w:color="auto" w:fill="FDFDFE"/>
        </w:rPr>
        <w:t>Exchange Virtual Duchy</w:t>
      </w:r>
    </w:p>
    <w:p w14:paraId="75130E93" w14:textId="4E2AE88C" w:rsidR="00C30F35" w:rsidRPr="006D27FE" w:rsidRDefault="00000000" w:rsidP="00AF78DD">
      <w:pPr>
        <w:pStyle w:val="a7"/>
        <w:widowControl/>
        <w:shd w:val="clear" w:color="auto" w:fill="FDFDFE"/>
        <w:spacing w:beforeAutospacing="0" w:afterAutospacing="0" w:line="26" w:lineRule="atLeast"/>
        <w:jc w:val="center"/>
        <w:rPr>
          <w:rStyle w:val="a9"/>
          <w:rFonts w:ascii="Segoe UI" w:eastAsia="Segoe UI" w:hAnsi="Segoe UI" w:cs="Segoe UI"/>
          <w:bCs/>
          <w:color w:val="05073B"/>
          <w:sz w:val="22"/>
          <w:szCs w:val="22"/>
          <w:shd w:val="clear" w:color="auto" w:fill="FDFDFE"/>
        </w:rPr>
      </w:pPr>
      <w:r>
        <w:rPr>
          <w:rStyle w:val="a9"/>
          <w:rFonts w:ascii="Segoe UI" w:eastAsia="宋体" w:hAnsi="Segoe UI" w:cs="Segoe UI" w:hint="eastAsia"/>
          <w:bCs/>
          <w:color w:val="05073B"/>
          <w:sz w:val="22"/>
          <w:szCs w:val="22"/>
          <w:shd w:val="clear" w:color="auto" w:fill="FDFDFE"/>
        </w:rPr>
        <w:t>S.</w:t>
      </w:r>
      <w:r>
        <w:rPr>
          <w:rStyle w:val="a9"/>
          <w:rFonts w:ascii="Segoe UI" w:eastAsia="Segoe UI" w:hAnsi="Segoe UI" w:cs="Segoe UI"/>
          <w:bCs/>
          <w:color w:val="05073B"/>
          <w:sz w:val="22"/>
          <w:szCs w:val="22"/>
          <w:shd w:val="clear" w:color="auto" w:fill="FDFDFE"/>
        </w:rPr>
        <w:t xml:space="preserve">D.I.E.T.VD. </w:t>
      </w:r>
      <w:r w:rsidR="006D27FE" w:rsidRPr="006D27FE">
        <w:rPr>
          <w:rStyle w:val="a9"/>
          <w:rFonts w:asciiTheme="minorEastAsia" w:hAnsiTheme="minorEastAsia" w:cs="Segoe UI" w:hint="eastAsia"/>
          <w:bCs/>
          <w:color w:val="05073B"/>
          <w:sz w:val="22"/>
          <w:szCs w:val="22"/>
          <w:shd w:val="clear" w:color="auto" w:fill="FDFDFE"/>
        </w:rPr>
        <w:t>C</w:t>
      </w:r>
      <w:r w:rsidR="006D27FE" w:rsidRPr="006D27FE">
        <w:rPr>
          <w:rStyle w:val="a9"/>
          <w:rFonts w:ascii="Segoe UI" w:eastAsia="Segoe UI" w:hAnsi="Segoe UI" w:cs="Segoe UI"/>
          <w:bCs/>
          <w:color w:val="05073B"/>
          <w:sz w:val="22"/>
          <w:szCs w:val="22"/>
          <w:shd w:val="clear" w:color="auto" w:fill="FDFDFE"/>
        </w:rPr>
        <w:t xml:space="preserve">riminal </w:t>
      </w:r>
      <w:r w:rsidR="006D27FE" w:rsidRPr="006D27FE">
        <w:rPr>
          <w:rStyle w:val="a9"/>
          <w:rFonts w:asciiTheme="minorEastAsia" w:hAnsiTheme="minorEastAsia" w:cs="Segoe UI" w:hint="eastAsia"/>
          <w:bCs/>
          <w:color w:val="05073B"/>
          <w:sz w:val="22"/>
          <w:szCs w:val="22"/>
          <w:shd w:val="clear" w:color="auto" w:fill="FDFDFE"/>
        </w:rPr>
        <w:t>L</w:t>
      </w:r>
      <w:r w:rsidR="006D27FE" w:rsidRPr="006D27FE">
        <w:rPr>
          <w:rStyle w:val="a9"/>
          <w:rFonts w:ascii="Segoe UI" w:eastAsia="Segoe UI" w:hAnsi="Segoe UI" w:cs="Segoe UI"/>
          <w:bCs/>
          <w:color w:val="05073B"/>
          <w:sz w:val="22"/>
          <w:szCs w:val="22"/>
          <w:shd w:val="clear" w:color="auto" w:fill="FDFDFE"/>
        </w:rPr>
        <w:t>aw</w:t>
      </w:r>
    </w:p>
    <w:p w14:paraId="77231C54" w14:textId="750D32E4" w:rsidR="00C30F35" w:rsidRDefault="00AF78DD" w:rsidP="00AF78DD">
      <w:pPr>
        <w:pStyle w:val="a7"/>
        <w:shd w:val="clear" w:color="auto" w:fill="FDFDFE"/>
        <w:spacing w:beforeAutospacing="0" w:afterAutospacing="0" w:line="26" w:lineRule="atLeast"/>
        <w:jc w:val="center"/>
        <w:rPr>
          <w:rStyle w:val="a9"/>
          <w:rFonts w:ascii="Taipei Sans TC Beta Light" w:eastAsia="Taipei Sans TC Beta Light" w:hAnsi="Taipei Sans TC Beta Light" w:cs="Taipei Sans TC Beta Light"/>
          <w:bCs/>
          <w:color w:val="05073B"/>
          <w:sz w:val="22"/>
          <w:szCs w:val="22"/>
          <w:shd w:val="clear" w:color="auto" w:fill="FDFDFE"/>
          <w:lang w:eastAsia="ja-JP"/>
        </w:rPr>
      </w:pPr>
      <w:r w:rsidRPr="00AF78DD">
        <w:rPr>
          <w:rFonts w:ascii="Taipei Sans TC Beta Light" w:eastAsia="Taipei Sans TC Beta Light" w:hAnsi="Taipei Sans TC Beta Light" w:cs="Taipei Sans TC Beta Light"/>
          <w:b/>
          <w:bCs/>
          <w:color w:val="05073B"/>
          <w:sz w:val="22"/>
          <w:szCs w:val="22"/>
          <w:shd w:val="clear" w:color="auto" w:fill="FDFDFE"/>
          <w:lang w:eastAsia="ja-JP"/>
        </w:rPr>
        <w:t>洛殷(らくいん)·冥護衛・燭曦</w:t>
      </w:r>
      <w:r>
        <w:rPr>
          <w:rFonts w:ascii="Taipei Sans TC Beta Light" w:hAnsi="Taipei Sans TC Beta Light" w:cs="Taipei Sans TC Beta Light" w:hint="eastAsia"/>
          <w:b/>
          <w:bCs/>
          <w:color w:val="05073B"/>
          <w:sz w:val="22"/>
          <w:szCs w:val="22"/>
          <w:shd w:val="clear" w:color="auto" w:fill="FDFDFE"/>
          <w:lang w:eastAsia="ja-JP"/>
        </w:rPr>
        <w:t xml:space="preserve"> </w:t>
      </w:r>
      <w:r>
        <w:rPr>
          <w:rStyle w:val="a9"/>
          <w:rFonts w:ascii="Taipei Sans TC Beta Light" w:eastAsia="Taipei Sans TC Beta Light" w:hAnsi="Taipei Sans TC Beta Light" w:cs="Taipei Sans TC Beta Light" w:hint="eastAsia"/>
          <w:bCs/>
          <w:color w:val="05073B"/>
          <w:sz w:val="22"/>
          <w:szCs w:val="22"/>
          <w:shd w:val="clear" w:color="auto" w:fill="FDFDFE"/>
          <w:lang w:eastAsia="ja-JP"/>
        </w:rPr>
        <w:t>著</w:t>
      </w:r>
    </w:p>
    <w:p w14:paraId="1902B755" w14:textId="6EA35774" w:rsidR="00C30F35" w:rsidRDefault="00000000">
      <w:pPr>
        <w:pStyle w:val="a7"/>
        <w:widowControl/>
        <w:shd w:val="clear" w:color="auto" w:fill="FDFDFE"/>
        <w:spacing w:beforeAutospacing="0" w:afterAutospacing="0" w:line="26" w:lineRule="atLeast"/>
        <w:jc w:val="center"/>
        <w:rPr>
          <w:rStyle w:val="a9"/>
          <w:rFonts w:ascii="Segoe UI" w:eastAsia="宋体" w:hAnsi="Segoe UI" w:cs="Segoe UI"/>
          <w:bCs/>
          <w:color w:val="05073B"/>
          <w:sz w:val="22"/>
          <w:szCs w:val="22"/>
          <w:shd w:val="clear" w:color="auto" w:fill="FDFDFE"/>
          <w:lang w:eastAsia="zh-TW"/>
        </w:rPr>
      </w:pPr>
      <w:r>
        <w:rPr>
          <w:rStyle w:val="a9"/>
          <w:rFonts w:ascii="Taipei Sans TC Beta Light" w:eastAsia="Taipei Sans TC Beta Light" w:hAnsi="Taipei Sans TC Beta Light" w:cs="Taipei Sans TC Beta Light" w:hint="eastAsia"/>
          <w:bCs/>
          <w:color w:val="05073B"/>
          <w:sz w:val="22"/>
          <w:szCs w:val="22"/>
          <w:shd w:val="clear" w:color="auto" w:fill="FDFDFE"/>
          <w:lang w:eastAsia="zh-TW"/>
        </w:rPr>
        <w:t>（正體中文版 第</w:t>
      </w:r>
      <w:r w:rsidR="006D27FE">
        <w:rPr>
          <w:rStyle w:val="a9"/>
          <w:rFonts w:asciiTheme="minorEastAsia" w:hAnsiTheme="minorEastAsia" w:cs="Taipei Sans TC Beta Light" w:hint="eastAsia"/>
          <w:bCs/>
          <w:color w:val="05073B"/>
          <w:sz w:val="22"/>
          <w:szCs w:val="22"/>
          <w:shd w:val="clear" w:color="auto" w:fill="FDFDFE"/>
          <w:lang w:eastAsia="zh-TW"/>
        </w:rPr>
        <w:t>一</w:t>
      </w:r>
      <w:r>
        <w:rPr>
          <w:rStyle w:val="a9"/>
          <w:rFonts w:ascii="Taipei Sans TC Beta Light" w:eastAsia="Taipei Sans TC Beta Light" w:hAnsi="Taipei Sans TC Beta Light" w:cs="Taipei Sans TC Beta Light" w:hint="eastAsia"/>
          <w:bCs/>
          <w:color w:val="05073B"/>
          <w:sz w:val="22"/>
          <w:szCs w:val="22"/>
          <w:shd w:val="clear" w:color="auto" w:fill="FDFDFE"/>
          <w:lang w:eastAsia="zh-TW"/>
        </w:rPr>
        <w:t>版</w:t>
      </w:r>
      <w:r w:rsidR="00CC256F">
        <w:rPr>
          <w:rStyle w:val="a9"/>
          <w:rFonts w:ascii="Taipei Sans TC Beta Light" w:hAnsi="Taipei Sans TC Beta Light" w:cs="Taipei Sans TC Beta Light" w:hint="eastAsia"/>
          <w:bCs/>
          <w:color w:val="05073B"/>
          <w:sz w:val="22"/>
          <w:szCs w:val="22"/>
          <w:shd w:val="clear" w:color="auto" w:fill="FDFDFE"/>
          <w:lang w:eastAsia="zh-TW"/>
        </w:rPr>
        <w:t xml:space="preserve"> </w:t>
      </w:r>
      <w:r w:rsidR="006D27FE">
        <w:rPr>
          <w:rStyle w:val="a9"/>
          <w:rFonts w:ascii="Taipei Sans TC Beta Light" w:hAnsi="Taipei Sans TC Beta Light" w:cs="Taipei Sans TC Beta Light" w:hint="eastAsia"/>
          <w:bCs/>
          <w:color w:val="05073B"/>
          <w:sz w:val="22"/>
          <w:szCs w:val="22"/>
          <w:shd w:val="clear" w:color="auto" w:fill="FDFDFE"/>
          <w:lang w:eastAsia="zh-TW"/>
        </w:rPr>
        <w:t>試執行版</w:t>
      </w:r>
      <w:r>
        <w:rPr>
          <w:rStyle w:val="a9"/>
          <w:rFonts w:ascii="Taipei Sans TC Beta Light" w:eastAsia="Taipei Sans TC Beta Light" w:hAnsi="Taipei Sans TC Beta Light" w:cs="Taipei Sans TC Beta Light" w:hint="eastAsia"/>
          <w:bCs/>
          <w:color w:val="05073B"/>
          <w:sz w:val="22"/>
          <w:szCs w:val="22"/>
          <w:shd w:val="clear" w:color="auto" w:fill="FDFDFE"/>
          <w:lang w:eastAsia="zh-TW"/>
        </w:rPr>
        <w:t>）</w:t>
      </w:r>
    </w:p>
    <w:p w14:paraId="183FF240" w14:textId="77777777" w:rsidR="00C30F35" w:rsidRDefault="00C30F35">
      <w:pPr>
        <w:pStyle w:val="a7"/>
        <w:widowControl/>
        <w:shd w:val="clear" w:color="auto" w:fill="FDFDFE"/>
        <w:spacing w:beforeAutospacing="0" w:afterAutospacing="0" w:line="26" w:lineRule="atLeast"/>
        <w:jc w:val="center"/>
        <w:rPr>
          <w:rStyle w:val="a9"/>
          <w:rFonts w:ascii="Segoe UI" w:eastAsia="宋体" w:hAnsi="Segoe UI" w:cs="Segoe UI"/>
          <w:bCs/>
          <w:color w:val="05073B"/>
          <w:sz w:val="22"/>
          <w:szCs w:val="22"/>
          <w:shd w:val="clear" w:color="auto" w:fill="FDFDFE"/>
          <w:lang w:eastAsia="zh-TW"/>
        </w:rPr>
      </w:pPr>
    </w:p>
    <w:p w14:paraId="683D47D5" w14:textId="77777777" w:rsidR="00C30F35" w:rsidRPr="006D27FE" w:rsidRDefault="00C30F35">
      <w:pPr>
        <w:pStyle w:val="a7"/>
        <w:widowControl/>
        <w:shd w:val="clear" w:color="auto" w:fill="FDFDFE"/>
        <w:spacing w:beforeAutospacing="0" w:afterAutospacing="0" w:line="26" w:lineRule="atLeast"/>
        <w:jc w:val="center"/>
        <w:rPr>
          <w:rStyle w:val="a9"/>
          <w:rFonts w:ascii="Segoe UI" w:eastAsia="宋体" w:hAnsi="Segoe UI" w:cs="Segoe UI"/>
          <w:bCs/>
          <w:color w:val="05073B"/>
          <w:sz w:val="22"/>
          <w:szCs w:val="22"/>
          <w:shd w:val="clear" w:color="auto" w:fill="FDFDFE"/>
          <w:lang w:eastAsia="zh-TW"/>
        </w:rPr>
      </w:pPr>
    </w:p>
    <w:p w14:paraId="11F99444" w14:textId="77777777" w:rsidR="00C30F35" w:rsidRDefault="00C30F35">
      <w:pPr>
        <w:pStyle w:val="a7"/>
        <w:widowControl/>
        <w:shd w:val="clear" w:color="auto" w:fill="FDFDFE"/>
        <w:spacing w:beforeAutospacing="0" w:afterAutospacing="0" w:line="26" w:lineRule="atLeast"/>
        <w:jc w:val="center"/>
        <w:rPr>
          <w:rStyle w:val="a9"/>
          <w:rFonts w:ascii="Segoe UI" w:eastAsia="宋体" w:hAnsi="Segoe UI" w:cs="Segoe UI"/>
          <w:bCs/>
          <w:color w:val="05073B"/>
          <w:sz w:val="22"/>
          <w:szCs w:val="22"/>
          <w:shd w:val="clear" w:color="auto" w:fill="FDFDFE"/>
          <w:lang w:eastAsia="zh-TW"/>
        </w:rPr>
      </w:pPr>
    </w:p>
    <w:p w14:paraId="2EB9BF09" w14:textId="77777777" w:rsidR="00C30F35" w:rsidRDefault="00C30F35">
      <w:pPr>
        <w:pStyle w:val="a7"/>
        <w:widowControl/>
        <w:shd w:val="clear" w:color="auto" w:fill="FDFDFE"/>
        <w:spacing w:beforeAutospacing="0" w:afterAutospacing="0" w:line="26" w:lineRule="atLeast"/>
        <w:jc w:val="both"/>
        <w:rPr>
          <w:rStyle w:val="a9"/>
          <w:rFonts w:ascii="Segoe UI" w:eastAsia="宋体" w:hAnsi="Segoe UI" w:cs="Segoe UI"/>
          <w:bCs/>
          <w:color w:val="05073B"/>
          <w:sz w:val="22"/>
          <w:szCs w:val="22"/>
          <w:shd w:val="clear" w:color="auto" w:fill="FDFDFE"/>
          <w:lang w:eastAsia="zh-TW"/>
        </w:rPr>
      </w:pPr>
    </w:p>
    <w:p w14:paraId="26E276F1" w14:textId="77777777" w:rsidR="00C30F35" w:rsidRDefault="00C30F35">
      <w:pPr>
        <w:pStyle w:val="a7"/>
        <w:widowControl/>
        <w:shd w:val="clear" w:color="auto" w:fill="FDFDFE"/>
        <w:spacing w:beforeAutospacing="0" w:afterAutospacing="0" w:line="26" w:lineRule="atLeast"/>
        <w:jc w:val="center"/>
        <w:rPr>
          <w:rStyle w:val="a9"/>
          <w:rFonts w:ascii="Segoe UI" w:eastAsia="宋体" w:hAnsi="Segoe UI" w:cs="Segoe UI"/>
          <w:bCs/>
          <w:color w:val="05073B"/>
          <w:sz w:val="22"/>
          <w:szCs w:val="22"/>
          <w:shd w:val="clear" w:color="auto" w:fill="FDFDFE"/>
          <w:lang w:eastAsia="zh-TW"/>
        </w:rPr>
      </w:pPr>
    </w:p>
    <w:p w14:paraId="58F9B7A4" w14:textId="77777777" w:rsidR="00C30F35" w:rsidRDefault="00C30F35">
      <w:pPr>
        <w:pStyle w:val="a7"/>
        <w:widowControl/>
        <w:shd w:val="clear" w:color="auto" w:fill="FDFDFE"/>
        <w:spacing w:beforeAutospacing="0" w:afterAutospacing="0" w:line="26" w:lineRule="atLeast"/>
        <w:jc w:val="center"/>
        <w:rPr>
          <w:rStyle w:val="a9"/>
          <w:rFonts w:ascii="Segoe UI" w:eastAsia="宋体" w:hAnsi="Segoe UI" w:cs="Segoe UI"/>
          <w:bCs/>
          <w:color w:val="05073B"/>
          <w:sz w:val="22"/>
          <w:szCs w:val="22"/>
          <w:shd w:val="clear" w:color="auto" w:fill="FDFDFE"/>
          <w:lang w:eastAsia="zh-TW"/>
        </w:rPr>
      </w:pPr>
    </w:p>
    <w:p w14:paraId="7F070257" w14:textId="77777777" w:rsidR="00C30F35" w:rsidRDefault="00C30F35">
      <w:pPr>
        <w:pStyle w:val="a7"/>
        <w:widowControl/>
        <w:shd w:val="clear" w:color="auto" w:fill="FDFDFE"/>
        <w:spacing w:beforeAutospacing="0" w:afterAutospacing="0" w:line="26" w:lineRule="atLeast"/>
        <w:jc w:val="center"/>
        <w:rPr>
          <w:rStyle w:val="a9"/>
          <w:rFonts w:ascii="Segoe UI" w:eastAsia="宋体" w:hAnsi="Segoe UI" w:cs="Segoe UI"/>
          <w:bCs/>
          <w:color w:val="05073B"/>
          <w:sz w:val="22"/>
          <w:szCs w:val="22"/>
          <w:shd w:val="clear" w:color="auto" w:fill="FDFDFE"/>
          <w:lang w:eastAsia="zh-TW"/>
        </w:rPr>
      </w:pPr>
    </w:p>
    <w:p w14:paraId="4AF1B5CC" w14:textId="77777777" w:rsidR="00C30F35" w:rsidRDefault="00C30F35">
      <w:pPr>
        <w:pStyle w:val="a7"/>
        <w:widowControl/>
        <w:shd w:val="clear" w:color="auto" w:fill="FDFDFE"/>
        <w:spacing w:beforeAutospacing="0" w:afterAutospacing="0" w:line="26" w:lineRule="atLeast"/>
        <w:jc w:val="both"/>
        <w:rPr>
          <w:rStyle w:val="a9"/>
          <w:rFonts w:ascii="Segoe UI" w:eastAsia="宋体" w:hAnsi="Segoe UI" w:cs="Segoe UI"/>
          <w:bCs/>
          <w:color w:val="05073B"/>
          <w:sz w:val="22"/>
          <w:szCs w:val="22"/>
          <w:shd w:val="clear" w:color="auto" w:fill="FDFDFE"/>
          <w:lang w:eastAsia="zh-TW"/>
        </w:rPr>
      </w:pPr>
    </w:p>
    <w:p w14:paraId="35D8260E" w14:textId="77777777" w:rsidR="00C30F35" w:rsidRDefault="00C30F35">
      <w:pPr>
        <w:pStyle w:val="a7"/>
        <w:widowControl/>
        <w:shd w:val="clear" w:color="auto" w:fill="FDFDFE"/>
        <w:spacing w:beforeAutospacing="0" w:afterAutospacing="0" w:line="26" w:lineRule="atLeast"/>
        <w:jc w:val="center"/>
        <w:rPr>
          <w:rStyle w:val="a9"/>
          <w:rFonts w:ascii="Segoe UI" w:eastAsia="宋体" w:hAnsi="Segoe UI" w:cs="Segoe UI"/>
          <w:bCs/>
          <w:color w:val="05073B"/>
          <w:sz w:val="22"/>
          <w:szCs w:val="22"/>
          <w:shd w:val="clear" w:color="auto" w:fill="FDFDFE"/>
          <w:lang w:eastAsia="zh-TW"/>
        </w:rPr>
      </w:pPr>
    </w:p>
    <w:p w14:paraId="4038C3D9" w14:textId="77777777" w:rsidR="00C30F35" w:rsidRDefault="00C30F35">
      <w:pPr>
        <w:pStyle w:val="a7"/>
        <w:widowControl/>
        <w:shd w:val="clear" w:color="auto" w:fill="FDFDFE"/>
        <w:spacing w:before="210" w:beforeAutospacing="0" w:afterAutospacing="0" w:line="26" w:lineRule="atLeast"/>
        <w:jc w:val="both"/>
        <w:rPr>
          <w:rFonts w:ascii="Segoe UI" w:eastAsia="Segoe UI" w:hAnsi="Segoe UI" w:cs="Segoe UI"/>
          <w:color w:val="05073B"/>
          <w:sz w:val="22"/>
          <w:szCs w:val="22"/>
          <w:lang w:eastAsia="zh-TW"/>
        </w:rPr>
      </w:pPr>
    </w:p>
    <w:p w14:paraId="5CBE30B9" w14:textId="77777777" w:rsidR="00C30F35" w:rsidRDefault="00C30F35">
      <w:pPr>
        <w:pStyle w:val="a7"/>
        <w:widowControl/>
        <w:shd w:val="clear" w:color="auto" w:fill="FDFDFE"/>
        <w:spacing w:before="210" w:beforeAutospacing="0" w:afterAutospacing="0" w:line="26" w:lineRule="atLeast"/>
        <w:jc w:val="right"/>
        <w:rPr>
          <w:rStyle w:val="a9"/>
          <w:rFonts w:ascii="Segoe UI" w:hAnsi="Segoe UI" w:cs="Segoe UI"/>
          <w:bCs/>
          <w:color w:val="05073B"/>
          <w:sz w:val="16"/>
          <w:szCs w:val="16"/>
          <w:shd w:val="clear" w:color="auto" w:fill="FDFDFE"/>
          <w:lang w:eastAsia="zh-TW"/>
        </w:rPr>
      </w:pPr>
    </w:p>
    <w:p w14:paraId="076021B2" w14:textId="4DDB9B57" w:rsidR="00C30F35" w:rsidRDefault="00000000">
      <w:pPr>
        <w:pStyle w:val="a7"/>
        <w:widowControl/>
        <w:shd w:val="clear" w:color="auto" w:fill="FDFDFE"/>
        <w:spacing w:before="210" w:beforeAutospacing="0" w:afterAutospacing="0" w:line="26" w:lineRule="atLeast"/>
        <w:jc w:val="right"/>
        <w:rPr>
          <w:rStyle w:val="a9"/>
          <w:rFonts w:ascii="Taipei Sans TC Beta Light" w:eastAsia="Taipei Sans TC Beta Light" w:hAnsi="Taipei Sans TC Beta Light" w:cs="Taipei Sans TC Beta Light"/>
          <w:bCs/>
          <w:color w:val="05073B"/>
          <w:sz w:val="16"/>
          <w:szCs w:val="16"/>
          <w:shd w:val="clear" w:color="auto" w:fill="FDFDFE"/>
        </w:rPr>
      </w:pPr>
      <w:r>
        <w:rPr>
          <w:rStyle w:val="a9"/>
          <w:rFonts w:ascii="Taipei Sans TC Beta Light" w:eastAsia="Taipei Sans TC Beta Light" w:hAnsi="Taipei Sans TC Beta Light" w:cs="Taipei Sans TC Beta Light" w:hint="eastAsia"/>
          <w:bCs/>
          <w:color w:val="05073B"/>
          <w:sz w:val="16"/>
          <w:szCs w:val="16"/>
          <w:shd w:val="clear" w:color="auto" w:fill="FDFDFE"/>
          <w:lang w:eastAsia="zh-TW"/>
        </w:rPr>
        <w:t>(僅供內部查閱，未經允許禁止公開。</w:t>
      </w:r>
      <w:r>
        <w:rPr>
          <w:rStyle w:val="a9"/>
          <w:rFonts w:ascii="Taipei Sans TC Beta Light" w:eastAsia="Taipei Sans TC Beta Light" w:hAnsi="Taipei Sans TC Beta Light" w:cs="Taipei Sans TC Beta Light" w:hint="eastAsia"/>
          <w:bCs/>
          <w:color w:val="05073B"/>
          <w:sz w:val="16"/>
          <w:szCs w:val="16"/>
          <w:shd w:val="clear" w:color="auto" w:fill="FDFDFE"/>
        </w:rPr>
        <w:t>)</w:t>
      </w:r>
    </w:p>
    <w:p w14:paraId="58C6F83C" w14:textId="77777777" w:rsidR="00AF78DD" w:rsidRDefault="00AF78DD">
      <w:pPr>
        <w:widowControl/>
        <w:jc w:val="right"/>
        <w:rPr>
          <w:rFonts w:ascii="微软雅黑" w:eastAsia="微软雅黑" w:hAnsi="微软雅黑" w:cs="微软雅黑"/>
          <w:b/>
          <w:bCs/>
          <w:color w:val="C00000"/>
          <w:kern w:val="0"/>
          <w:sz w:val="18"/>
          <w:szCs w:val="18"/>
          <w:lang w:bidi="ar"/>
        </w:rPr>
      </w:pPr>
      <w:r w:rsidRPr="00AF78DD">
        <w:rPr>
          <w:rFonts w:ascii="微软雅黑" w:eastAsia="微软雅黑" w:hAnsi="微软雅黑" w:cs="微软雅黑"/>
          <w:b/>
          <w:bCs/>
          <w:color w:val="C00000"/>
          <w:kern w:val="0"/>
          <w:sz w:val="18"/>
          <w:szCs w:val="18"/>
          <w:lang w:bidi="ar"/>
        </w:rPr>
        <w:t>THIS DOCUMENT IS ONLY A DRAFT AND HAS NOT</w:t>
      </w:r>
    </w:p>
    <w:p w14:paraId="0DF96024" w14:textId="642E0344" w:rsidR="00C30F35" w:rsidRPr="00AF78DD" w:rsidRDefault="00AF78DD">
      <w:pPr>
        <w:widowControl/>
        <w:jc w:val="right"/>
        <w:rPr>
          <w:rStyle w:val="a9"/>
          <w:rFonts w:ascii="微软雅黑" w:eastAsia="微软雅黑" w:hAnsi="微软雅黑" w:cs="微软雅黑"/>
          <w:bCs/>
          <w:color w:val="05073B"/>
          <w:sz w:val="18"/>
          <w:szCs w:val="18"/>
          <w:shd w:val="clear" w:color="auto" w:fill="FDFDFE"/>
        </w:rPr>
      </w:pPr>
      <w:r w:rsidRPr="00AF78DD">
        <w:rPr>
          <w:rFonts w:ascii="微软雅黑" w:eastAsia="微软雅黑" w:hAnsi="微软雅黑" w:cs="微软雅黑"/>
          <w:b/>
          <w:bCs/>
          <w:color w:val="C00000"/>
          <w:kern w:val="0"/>
          <w:sz w:val="18"/>
          <w:szCs w:val="18"/>
          <w:lang w:bidi="ar"/>
        </w:rPr>
        <w:t xml:space="preserve"> YET BEEN OFFICIALLY IMPLEMENTED</w:t>
      </w:r>
    </w:p>
    <w:p w14:paraId="66D2AF1C" w14:textId="77777777" w:rsidR="00EC181B" w:rsidRDefault="00EC181B">
      <w:pPr>
        <w:pStyle w:val="a7"/>
        <w:widowControl/>
        <w:shd w:val="clear" w:color="auto" w:fill="FDFDFE"/>
        <w:spacing w:before="210" w:beforeAutospacing="0" w:afterAutospacing="0" w:line="26" w:lineRule="atLeast"/>
        <w:jc w:val="right"/>
        <w:rPr>
          <w:rStyle w:val="a9"/>
          <w:rFonts w:ascii="Segoe UI" w:hAnsi="Segoe UI" w:cs="Segoe UI"/>
          <w:bCs/>
          <w:sz w:val="16"/>
          <w:szCs w:val="16"/>
          <w:shd w:val="clear" w:color="auto" w:fill="FDFDFE"/>
          <w:lang w:eastAsia="zh-TW"/>
        </w:rPr>
      </w:pPr>
      <w:proofErr w:type="gramStart"/>
      <w:r w:rsidRPr="00EC181B">
        <w:rPr>
          <w:rStyle w:val="a9"/>
          <w:rFonts w:ascii="Segoe UI" w:hAnsi="Segoe UI" w:cs="Segoe UI" w:hint="eastAsia"/>
          <w:bCs/>
          <w:sz w:val="16"/>
          <w:szCs w:val="16"/>
          <w:shd w:val="clear" w:color="auto" w:fill="FDFDFE"/>
          <w:lang w:eastAsia="zh-TW"/>
        </w:rPr>
        <w:t>官網</w:t>
      </w:r>
      <w:proofErr w:type="gramEnd"/>
      <w:r w:rsidRPr="00EC181B">
        <w:rPr>
          <w:rStyle w:val="a9"/>
          <w:rFonts w:ascii="Segoe UI" w:hAnsi="Segoe UI" w:cs="Segoe UI" w:hint="eastAsia"/>
          <w:bCs/>
          <w:sz w:val="16"/>
          <w:szCs w:val="16"/>
          <w:shd w:val="clear" w:color="auto" w:fill="FDFDFE"/>
          <w:lang w:eastAsia="zh-TW"/>
        </w:rPr>
        <w:t xml:space="preserve">http://starry.voin.ink/  </w:t>
      </w:r>
      <w:r w:rsidRPr="00EC181B">
        <w:rPr>
          <w:rStyle w:val="a9"/>
          <w:rFonts w:ascii="Segoe UI" w:hAnsi="Segoe UI" w:cs="Segoe UI" w:hint="eastAsia"/>
          <w:bCs/>
          <w:sz w:val="16"/>
          <w:szCs w:val="16"/>
          <w:shd w:val="clear" w:color="auto" w:fill="FDFDFE"/>
          <w:lang w:eastAsia="zh-TW"/>
        </w:rPr>
        <w:t>計算服務由</w:t>
      </w:r>
      <w:r w:rsidRPr="00EC181B">
        <w:rPr>
          <w:rStyle w:val="a9"/>
          <w:rFonts w:ascii="Segoe UI" w:hAnsi="Segoe UI" w:cs="Segoe UI" w:hint="eastAsia"/>
          <w:bCs/>
          <w:sz w:val="16"/>
          <w:szCs w:val="16"/>
          <w:shd w:val="clear" w:color="auto" w:fill="FDFDFE"/>
          <w:lang w:eastAsia="zh-TW"/>
        </w:rPr>
        <w:t xml:space="preserve"> </w:t>
      </w:r>
      <w:r w:rsidRPr="00EC181B">
        <w:rPr>
          <w:rStyle w:val="a9"/>
          <w:rFonts w:ascii="Segoe UI" w:hAnsi="Segoe UI" w:cs="Segoe UI" w:hint="eastAsia"/>
          <w:bCs/>
          <w:sz w:val="16"/>
          <w:szCs w:val="16"/>
          <w:shd w:val="clear" w:color="auto" w:fill="FDFDFE"/>
          <w:lang w:eastAsia="zh-TW"/>
        </w:rPr>
        <w:t>雨雲</w:t>
      </w:r>
      <w:r w:rsidRPr="00EC181B">
        <w:rPr>
          <w:rStyle w:val="a9"/>
          <w:rFonts w:ascii="Segoe UI" w:hAnsi="Segoe UI" w:cs="Segoe UI" w:hint="eastAsia"/>
          <w:bCs/>
          <w:sz w:val="16"/>
          <w:szCs w:val="16"/>
          <w:shd w:val="clear" w:color="auto" w:fill="FDFDFE"/>
          <w:lang w:eastAsia="zh-TW"/>
        </w:rPr>
        <w:t xml:space="preserve"> </w:t>
      </w:r>
      <w:r w:rsidRPr="00EC181B">
        <w:rPr>
          <w:rStyle w:val="a9"/>
          <w:rFonts w:ascii="Segoe UI" w:hAnsi="Segoe UI" w:cs="Segoe UI" w:hint="eastAsia"/>
          <w:bCs/>
          <w:sz w:val="16"/>
          <w:szCs w:val="16"/>
          <w:shd w:val="clear" w:color="auto" w:fill="FDFDFE"/>
          <w:lang w:eastAsia="zh-TW"/>
        </w:rPr>
        <w:t>支援</w:t>
      </w:r>
    </w:p>
    <w:p w14:paraId="32E9FA94" w14:textId="6550C642" w:rsidR="00C30F35" w:rsidRDefault="00000000">
      <w:pPr>
        <w:pStyle w:val="a7"/>
        <w:widowControl/>
        <w:shd w:val="clear" w:color="auto" w:fill="FDFDFE"/>
        <w:spacing w:before="210" w:beforeAutospacing="0" w:afterAutospacing="0" w:line="26" w:lineRule="atLeast"/>
        <w:jc w:val="right"/>
        <w:rPr>
          <w:rFonts w:ascii="Segoe UI" w:eastAsia="Segoe UI" w:hAnsi="Segoe UI" w:cs="Segoe UI"/>
          <w:color w:val="05073B"/>
          <w:sz w:val="16"/>
          <w:szCs w:val="16"/>
        </w:rPr>
      </w:pPr>
      <w:r>
        <w:rPr>
          <w:rStyle w:val="a9"/>
          <w:rFonts w:ascii="Segoe UI" w:eastAsia="Segoe UI" w:hAnsi="Segoe UI" w:cs="Segoe UI"/>
          <w:bCs/>
          <w:color w:val="05073B"/>
          <w:sz w:val="16"/>
          <w:szCs w:val="16"/>
          <w:shd w:val="clear" w:color="auto" w:fill="FDFDFE"/>
        </w:rPr>
        <w:t>©版</w:t>
      </w:r>
      <w:proofErr w:type="gramStart"/>
      <w:r>
        <w:rPr>
          <w:rStyle w:val="a9"/>
          <w:rFonts w:ascii="Segoe UI" w:eastAsia="Segoe UI" w:hAnsi="Segoe UI" w:cs="Segoe UI"/>
          <w:bCs/>
          <w:color w:val="05073B"/>
          <w:sz w:val="16"/>
          <w:szCs w:val="16"/>
          <w:shd w:val="clear" w:color="auto" w:fill="FDFDFE"/>
        </w:rPr>
        <w:t>權</w:t>
      </w:r>
      <w:proofErr w:type="gramEnd"/>
      <w:r>
        <w:rPr>
          <w:rStyle w:val="a9"/>
          <w:rFonts w:ascii="Segoe UI" w:eastAsia="Segoe UI" w:hAnsi="Segoe UI" w:cs="Segoe UI"/>
          <w:bCs/>
          <w:color w:val="05073B"/>
          <w:sz w:val="16"/>
          <w:szCs w:val="16"/>
          <w:shd w:val="clear" w:color="auto" w:fill="FDFDFE"/>
        </w:rPr>
        <w:t>歸Starry Dimension International Entertainment and Technology Exchange Virtual Duchy</w:t>
      </w:r>
      <w:proofErr w:type="gramStart"/>
      <w:r w:rsidR="002428EC">
        <w:rPr>
          <w:rStyle w:val="a9"/>
          <w:rFonts w:asciiTheme="minorEastAsia" w:hAnsiTheme="minorEastAsia" w:cs="MS Gothic" w:hint="eastAsia"/>
          <w:bCs/>
          <w:color w:val="05073B"/>
          <w:sz w:val="16"/>
          <w:szCs w:val="16"/>
          <w:shd w:val="clear" w:color="auto" w:fill="FDFDFE"/>
        </w:rPr>
        <w:t>國</w:t>
      </w:r>
      <w:proofErr w:type="gramEnd"/>
      <w:r w:rsidR="002428EC">
        <w:rPr>
          <w:rStyle w:val="a9"/>
          <w:rFonts w:asciiTheme="minorEastAsia" w:hAnsiTheme="minorEastAsia" w:cs="MS Gothic" w:hint="eastAsia"/>
          <w:bCs/>
          <w:color w:val="05073B"/>
          <w:sz w:val="16"/>
          <w:szCs w:val="16"/>
          <w:shd w:val="clear" w:color="auto" w:fill="FDFDFE"/>
        </w:rPr>
        <w:t>防部</w:t>
      </w:r>
      <w:r w:rsidR="00AF78DD">
        <w:rPr>
          <w:rStyle w:val="a9"/>
          <w:rFonts w:ascii="MS Gothic" w:hAnsi="MS Gothic" w:cs="MS Gothic" w:hint="eastAsia"/>
          <w:bCs/>
          <w:color w:val="05073B"/>
          <w:sz w:val="16"/>
          <w:szCs w:val="16"/>
          <w:shd w:val="clear" w:color="auto" w:fill="FDFDFE"/>
        </w:rPr>
        <w:t xml:space="preserve"> </w:t>
      </w:r>
      <w:r>
        <w:rPr>
          <w:rStyle w:val="a9"/>
          <w:rFonts w:ascii="Segoe UI" w:eastAsia="Segoe UI" w:hAnsi="Segoe UI" w:cs="Segoe UI"/>
          <w:bCs/>
          <w:color w:val="05073B"/>
          <w:sz w:val="16"/>
          <w:szCs w:val="16"/>
          <w:shd w:val="clear" w:color="auto" w:fill="FDFDFE"/>
        </w:rPr>
        <w:t>所有</w:t>
      </w:r>
    </w:p>
    <w:p w14:paraId="6568B569" w14:textId="56806A9E" w:rsidR="00C30F35" w:rsidRPr="000368C7" w:rsidRDefault="00000000" w:rsidP="000368C7">
      <w:pPr>
        <w:widowControl/>
        <w:pBdr>
          <w:top w:val="single" w:sz="6" w:space="0" w:color="E6E6EB"/>
        </w:pBdr>
        <w:shd w:val="clear" w:color="auto" w:fill="FDFDFE"/>
        <w:spacing w:before="300" w:after="300"/>
        <w:jc w:val="right"/>
        <w:rPr>
          <w:rFonts w:ascii="Segoe UI" w:hAnsi="Segoe UI" w:cs="Segoe UI"/>
          <w:color w:val="05073B"/>
          <w:sz w:val="22"/>
          <w:szCs w:val="22"/>
        </w:rPr>
      </w:pPr>
      <w:r>
        <w:rPr>
          <w:rFonts w:ascii="Segoe UI" w:eastAsia="Segoe UI" w:hAnsi="Segoe UI" w:cs="Segoe UI"/>
          <w:color w:val="05073B"/>
          <w:sz w:val="22"/>
          <w:szCs w:val="22"/>
        </w:rPr>
        <w:pict w14:anchorId="1369883A">
          <v:rect id="_x0000_i1025" style="width:6in;height:1.5pt" o:hralign="right" o:hrstd="t" o:hrnoshade="t" o:hr="t" fillcolor="#05073b" stroked="f"/>
        </w:pict>
      </w:r>
    </w:p>
    <w:p w14:paraId="50579021" w14:textId="4EB8B996" w:rsidR="007F7406" w:rsidRDefault="00000000" w:rsidP="007F7406">
      <w:pPr>
        <w:pStyle w:val="a7"/>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pict w14:anchorId="5B424D21">
          <v:rect id="_x0000_i1057" style="width:0;height:1.5pt" o:hralign="center" o:bullet="t" o:hrstd="t" o:hr="t" fillcolor="#a0a0a0" stroked="f">
            <v:textbox inset="5.85pt,.7pt,5.85pt,.7pt"/>
          </v:rect>
        </w:pict>
      </w:r>
    </w:p>
    <w:p w14:paraId="76CEF553" w14:textId="52E7D692" w:rsidR="006D27FE" w:rsidRPr="006D27FE" w:rsidRDefault="006D27FE" w:rsidP="006D27FE">
      <w:pPr>
        <w:pStyle w:val="a7"/>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第1章總則</w:t>
      </w:r>
    </w:p>
    <w:p w14:paraId="7CA66703"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第1條適用範圍</w:t>
      </w:r>
    </w:p>
    <w:p w14:paraId="16CAD3A8" w14:textId="77777777" w:rsidR="006D27FE" w:rsidRPr="006D27FE" w:rsidRDefault="006D27FE" w:rsidP="006D27FE">
      <w:pPr>
        <w:pStyle w:val="a7"/>
        <w:numPr>
          <w:ilvl w:val="0"/>
          <w:numId w:val="21"/>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時間適用</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：本刑法自發布日起生效，適用於所有進入虛擬國空間的使用者、虛擬國公民及所有與虛擬國網路或實體空間發生聯繫的行為人。</w:t>
      </w:r>
    </w:p>
    <w:p w14:paraId="7E26875B" w14:textId="77777777" w:rsidR="006D27FE" w:rsidRPr="006D27FE" w:rsidRDefault="006D27FE" w:rsidP="006D27FE">
      <w:pPr>
        <w:pStyle w:val="a7"/>
        <w:numPr>
          <w:ilvl w:val="0"/>
          <w:numId w:val="21"/>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地點適用</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：本刑法適用於虛擬國所管轄的所有虛擬與實體空間，包括但不限於虛擬世界、網路平台、社群媒體、虛擬商品及虛擬環境的所有互動。</w:t>
      </w:r>
    </w:p>
    <w:p w14:paraId="27239829" w14:textId="77777777" w:rsidR="006D27FE" w:rsidRPr="006D27FE" w:rsidRDefault="006D27FE" w:rsidP="006D27FE">
      <w:pPr>
        <w:pStyle w:val="a7"/>
        <w:numPr>
          <w:ilvl w:val="0"/>
          <w:numId w:val="21"/>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對象適用</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：本刑法適用於所有虛擬國成員、公民、駐地者及任何存取或使用虛擬國空間的外部個體或實體。</w:t>
      </w:r>
    </w:p>
    <w:p w14:paraId="1B91182A" w14:textId="77777777" w:rsidR="006D27FE" w:rsidRPr="006D27FE" w:rsidRDefault="006D27FE" w:rsidP="006D27FE">
      <w:pPr>
        <w:pStyle w:val="a7"/>
        <w:numPr>
          <w:ilvl w:val="0"/>
          <w:numId w:val="21"/>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犯罪適用範圍</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：本刑法適用於虛擬國範圍內的所有違法行為，不論該行為是否發生在虛擬環境或涉及現實世界互動。</w:t>
      </w:r>
    </w:p>
    <w:p w14:paraId="2858D0BC"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65153E8F">
          <v:rect id="_x0000_i1090" style="width:0;height:1.5pt" o:hralign="center" o:hrstd="t" o:hr="t" fillcolor="#a0a0a0" stroked="f">
            <v:textbox inset="5.85pt,.7pt,5.85pt,.7pt"/>
          </v:rect>
        </w:pict>
      </w:r>
    </w:p>
    <w:p w14:paraId="724C8F17" w14:textId="77777777" w:rsidR="006D27FE" w:rsidRPr="006D27FE" w:rsidRDefault="006D27FE" w:rsidP="006D27FE">
      <w:pPr>
        <w:pStyle w:val="a7"/>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第2章犯罪分類與處罰</w:t>
      </w:r>
    </w:p>
    <w:p w14:paraId="7E1A5A8A"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第2條犯罪處罰等級</w:t>
      </w:r>
    </w:p>
    <w:p w14:paraId="541063A2" w14:textId="77777777" w:rsidR="006D27FE" w:rsidRPr="006D27FE" w:rsidRDefault="006D27FE" w:rsidP="006D27FE">
      <w:pPr>
        <w:pStyle w:val="a7"/>
        <w:numPr>
          <w:ilvl w:val="0"/>
          <w:numId w:val="22"/>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罰款積分</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：適用於輕微犯罪，犯罪者將被罰款一定數量的積分。積分值依據行為的性質與情節嚴重程度決定。</w:t>
      </w:r>
    </w:p>
    <w:p w14:paraId="13CB0F4D" w14:textId="77777777" w:rsidR="006D27FE" w:rsidRPr="006D27FE" w:rsidRDefault="006D27FE" w:rsidP="006D27FE">
      <w:pPr>
        <w:pStyle w:val="a7"/>
        <w:numPr>
          <w:ilvl w:val="0"/>
          <w:numId w:val="22"/>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有</w:t>
      </w:r>
      <w:proofErr w:type="gramStart"/>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期禁言</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：適用於中等程度的犯罪，犯罪者將</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被禁言一定</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時間，</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禁言期限</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依據犯罪行為的嚴重程度及社會影響評定。</w:t>
      </w:r>
    </w:p>
    <w:p w14:paraId="7016C174" w14:textId="77777777" w:rsidR="006D27FE" w:rsidRPr="006D27FE" w:rsidRDefault="006D27FE" w:rsidP="006D27FE">
      <w:pPr>
        <w:pStyle w:val="a7"/>
        <w:numPr>
          <w:ilvl w:val="0"/>
          <w:numId w:val="22"/>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驅逐出境</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：適用於嚴重犯罪，犯罪者將永久驅逐出虛擬國，並禁止再次進入虛擬國。</w:t>
      </w:r>
    </w:p>
    <w:p w14:paraId="34088018" w14:textId="77777777" w:rsidR="006D27FE" w:rsidRPr="006D27FE" w:rsidRDefault="006D27FE" w:rsidP="006D27FE">
      <w:pPr>
        <w:pStyle w:val="a7"/>
        <w:numPr>
          <w:ilvl w:val="0"/>
          <w:numId w:val="22"/>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蒐集證據並向當地司法機關檢舉</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：對於特重犯罪，虛擬國將立即啟動證據蒐集程序，將犯罪者的相關證據移交給其所在國的司法機關處理。</w:t>
      </w:r>
    </w:p>
    <w:p w14:paraId="4526E36C"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第3條常見犯罪行為及分類</w:t>
      </w:r>
    </w:p>
    <w:p w14:paraId="7FEF83BE" w14:textId="77777777" w:rsidR="006D27FE" w:rsidRPr="006D27FE" w:rsidRDefault="006D27FE" w:rsidP="006D27FE">
      <w:pPr>
        <w:pStyle w:val="a7"/>
        <w:numPr>
          <w:ilvl w:val="0"/>
          <w:numId w:val="23"/>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洩</w:t>
      </w:r>
      <w:proofErr w:type="gramEnd"/>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漏機密</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9E043D"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輕度外</w:t>
      </w:r>
      <w:proofErr w:type="gramStart"/>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洩</w:t>
      </w:r>
      <w:proofErr w:type="gramEnd"/>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（2級）</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：洩漏較低敏感度的機密訊息，未造成嚴重後果。</w:t>
      </w:r>
    </w:p>
    <w:p w14:paraId="23156783"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嚴重洩漏（3級）</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：洩漏高級機密或涉及重要社會秩序、國家安全等領域的信息，造成較大社會危害。</w:t>
      </w:r>
    </w:p>
    <w:p w14:paraId="0730CDC8"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處罰</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：輕度外</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洩</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機密可處以罰款積分或</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短期禁言</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，嚴重洩漏機密可能面臨長</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時間禁言或</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驅逐出境。</w:t>
      </w:r>
    </w:p>
    <w:p w14:paraId="7653262E" w14:textId="77777777" w:rsidR="006D27FE" w:rsidRPr="006D27FE" w:rsidRDefault="006D27FE" w:rsidP="006D27FE">
      <w:pPr>
        <w:pStyle w:val="a7"/>
        <w:numPr>
          <w:ilvl w:val="0"/>
          <w:numId w:val="23"/>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誹謗</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EEC9936"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轻度诽谤（1级）</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：言辞轻微，未造成显著影响的虚假言论。</w:t>
      </w:r>
    </w:p>
    <w:p w14:paraId="05BE990B"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中度誹謗（2級）</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：言語具有誤導性，造成部分負面影響，但沒有廣泛傳播。</w:t>
      </w:r>
    </w:p>
    <w:p w14:paraId="7C01E82D"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重度誹謗（3級）</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：嚴重損害他人名譽或生活，造成不可逆轉的社會影響。</w:t>
      </w:r>
    </w:p>
    <w:p w14:paraId="7034F47D"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特重誹謗（4級）</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：以虛假資訊為基礎，進行大規模的惡意誹謗，造成廣泛且持久的社會動</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盪</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946036"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處罰</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：輕度誹謗處以罰款積分或</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短期禁言</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，嚴重誹謗者可能面臨</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長期禁言</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、驅逐出境及司法檢舉。</w:t>
      </w:r>
    </w:p>
    <w:p w14:paraId="693BDABF" w14:textId="77777777" w:rsidR="006D27FE" w:rsidRPr="006D27FE" w:rsidRDefault="006D27FE" w:rsidP="006D27FE">
      <w:pPr>
        <w:pStyle w:val="a7"/>
        <w:numPr>
          <w:ilvl w:val="0"/>
          <w:numId w:val="23"/>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輕度駭客行</w:t>
      </w: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w:t>
      </w:r>
      <w:proofErr w:type="gramEnd"/>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843B724"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2級輕度駭客行為</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：未經授權的輕微系統侵入，未造成嚴重損害或資料外</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洩</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8D5AD2F"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3級嚴重駭客行為</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：侵犯系統並造成一定的損失，如資料外</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洩</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、服務中斷等。</w:t>
      </w:r>
    </w:p>
    <w:p w14:paraId="58619407"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處罰</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：輕度駭客行為可處以罰款積分或</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短期禁言</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，嚴重駭客行為可能面臨長</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時間禁言或</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驅逐出境。</w:t>
      </w:r>
    </w:p>
    <w:p w14:paraId="3278B3F9" w14:textId="77777777" w:rsidR="006D27FE" w:rsidRPr="006D27FE" w:rsidRDefault="006D27FE" w:rsidP="006D27FE">
      <w:pPr>
        <w:pStyle w:val="a7"/>
        <w:numPr>
          <w:ilvl w:val="0"/>
          <w:numId w:val="23"/>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嚴</w:t>
      </w:r>
      <w:proofErr w:type="gramEnd"/>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重駭客行</w:t>
      </w: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w:t>
      </w:r>
      <w:proofErr w:type="gramEnd"/>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B9D32B8"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4級</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：駭客行為嚴重破壞虛擬國的網路系統，造成災難性後果，如大規模的資料遺失、系統癱瘓等。</w:t>
      </w:r>
    </w:p>
    <w:p w14:paraId="38AF9FD3"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處罰</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：嚴重駭客行為處以驅逐出境，並蒐集證據向犯罪者所在國的司法機關檢舉，依法追究責任。</w:t>
      </w:r>
    </w:p>
    <w:p w14:paraId="44933978" w14:textId="77777777" w:rsidR="006D27FE" w:rsidRPr="006D27FE" w:rsidRDefault="006D27FE" w:rsidP="006D27FE">
      <w:pPr>
        <w:pStyle w:val="a7"/>
        <w:numPr>
          <w:ilvl w:val="0"/>
          <w:numId w:val="23"/>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其他犯罪行</w:t>
      </w: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w:t>
      </w:r>
      <w:proofErr w:type="gramEnd"/>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1085EF"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包括但不限於詐騙、虛擬財產侵害、濫用職權、假冒身分、侵害隱私、違規使用虛擬貨幣等。</w:t>
      </w:r>
    </w:p>
    <w:p w14:paraId="17EF1DC2" w14:textId="77777777" w:rsidR="006D27FE" w:rsidRPr="006D27FE" w:rsidRDefault="006D27FE" w:rsidP="006D27FE">
      <w:pPr>
        <w:pStyle w:val="a7"/>
        <w:numPr>
          <w:ilvl w:val="1"/>
          <w:numId w:val="23"/>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處罰</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：視情節輕重，輕者罰款積分，中</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者禁言</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或驅逐出境，嚴重者依法檢舉。</w:t>
      </w:r>
    </w:p>
    <w:p w14:paraId="4B555F96"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7B0DD4E7">
          <v:rect id="_x0000_i1091" style="width:0;height:1.5pt" o:hralign="center" o:hrstd="t" o:hr="t" fillcolor="#a0a0a0" stroked="f">
            <v:textbox inset="5.85pt,.7pt,5.85pt,.7pt"/>
          </v:rect>
        </w:pict>
      </w:r>
    </w:p>
    <w:p w14:paraId="2540DB9B" w14:textId="77777777" w:rsidR="006D27FE" w:rsidRPr="006D27FE" w:rsidRDefault="006D27FE" w:rsidP="006D27FE">
      <w:pPr>
        <w:pStyle w:val="a7"/>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第3章特大罪行處理</w:t>
      </w:r>
    </w:p>
    <w:p w14:paraId="4435822E"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第4條特大罪行處理原則</w:t>
      </w:r>
    </w:p>
    <w:p w14:paraId="53CFF361"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針對重大、嚴重或影響深遠的罪行，虛擬國將採取特別措施：</w:t>
      </w:r>
    </w:p>
    <w:p w14:paraId="6BB8B3D1" w14:textId="77777777" w:rsidR="006D27FE" w:rsidRPr="006D27FE" w:rsidRDefault="006D27FE" w:rsidP="006D27FE">
      <w:pPr>
        <w:pStyle w:val="a7"/>
        <w:numPr>
          <w:ilvl w:val="0"/>
          <w:numId w:val="24"/>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證</w:t>
      </w: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據</w:t>
      </w:r>
      <w:proofErr w:type="gramEnd"/>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蒐集與司法移交</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D74220" w14:textId="77777777" w:rsidR="006D27FE" w:rsidRPr="006D27FE" w:rsidRDefault="006D27FE" w:rsidP="006D27FE">
      <w:pPr>
        <w:pStyle w:val="a7"/>
        <w:numPr>
          <w:ilvl w:val="1"/>
          <w:numId w:val="24"/>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對於重大犯罪行為，虛擬國將啟動緊急證據蒐集程序，收集與犯罪行為相關的所有證據。犯罪者相關證據將依照國際司法合作協議移交給其所在國的司法機關處理。</w:t>
      </w:r>
    </w:p>
    <w:p w14:paraId="0810A05E" w14:textId="77777777" w:rsidR="006D27FE" w:rsidRPr="006D27FE" w:rsidRDefault="006D27FE" w:rsidP="006D27FE">
      <w:pPr>
        <w:pStyle w:val="a7"/>
        <w:numPr>
          <w:ilvl w:val="0"/>
          <w:numId w:val="24"/>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緊急避險模式</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0E4E85B" w14:textId="77777777" w:rsidR="006D27FE" w:rsidRPr="006D27FE" w:rsidRDefault="006D27FE" w:rsidP="006D27FE">
      <w:pPr>
        <w:pStyle w:val="a7"/>
        <w:numPr>
          <w:ilvl w:val="1"/>
          <w:numId w:val="24"/>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若犯罪行為的發生可能對虛擬國或國際社會造成嚴重影響，虛擬國有權啟動緊急避險模式，採取包括但不限於以下措施：</w:t>
      </w:r>
    </w:p>
    <w:p w14:paraId="68B292FE" w14:textId="77777777" w:rsidR="006D27FE" w:rsidRPr="006D27FE" w:rsidRDefault="006D27FE" w:rsidP="006D27FE">
      <w:pPr>
        <w:pStyle w:val="a7"/>
        <w:numPr>
          <w:ilvl w:val="2"/>
          <w:numId w:val="24"/>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降級國際衝突風險處理模式；</w:t>
      </w:r>
    </w:p>
    <w:p w14:paraId="25BE135C" w14:textId="77777777" w:rsidR="006D27FE" w:rsidRPr="006D27FE" w:rsidRDefault="006D27FE" w:rsidP="006D27FE">
      <w:pPr>
        <w:pStyle w:val="a7"/>
        <w:numPr>
          <w:ilvl w:val="2"/>
          <w:numId w:val="24"/>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啟動資訊共享、國際輿論呼籲等非對抗性手段，推動案件的和平解決與化解。</w:t>
      </w:r>
    </w:p>
    <w:p w14:paraId="07F983BF"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5CADA3C4">
          <v:rect id="_x0000_i1092" style="width:0;height:1.5pt" o:hralign="center" o:hrstd="t" o:hr="t" fillcolor="#a0a0a0" stroked="f">
            <v:textbox inset="5.85pt,.7pt,5.85pt,.7pt"/>
          </v:rect>
        </w:pict>
      </w:r>
    </w:p>
    <w:p w14:paraId="0A3FE944" w14:textId="77777777" w:rsidR="006D27FE" w:rsidRPr="006D27FE" w:rsidRDefault="006D27FE" w:rsidP="006D27FE">
      <w:pPr>
        <w:pStyle w:val="a7"/>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第4章虛擬國與其他國家法律衝突的處理</w:t>
      </w:r>
    </w:p>
    <w:p w14:paraId="50E495FE"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第5條法律衝突處理原則</w:t>
      </w:r>
    </w:p>
    <w:p w14:paraId="6C5B0544"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當虛擬國的法律與其他國家的法律發生衝突時，虛擬國將遵循以下原則：</w:t>
      </w:r>
    </w:p>
    <w:p w14:paraId="7AE5F34B" w14:textId="77777777" w:rsidR="006D27FE" w:rsidRPr="006D27FE" w:rsidRDefault="006D27FE" w:rsidP="006D27FE">
      <w:pPr>
        <w:pStyle w:val="a7"/>
        <w:numPr>
          <w:ilvl w:val="0"/>
          <w:numId w:val="25"/>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降級</w:t>
      </w: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為</w:t>
      </w:r>
      <w:proofErr w:type="gramEnd"/>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w:t>
      </w: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會</w:t>
      </w:r>
      <w:proofErr w:type="gramEnd"/>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身份</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B36C2B" w14:textId="77777777" w:rsidR="006D27FE" w:rsidRPr="006D27FE" w:rsidRDefault="006D27FE" w:rsidP="006D27FE">
      <w:pPr>
        <w:pStyle w:val="a7"/>
        <w:numPr>
          <w:ilvl w:val="1"/>
          <w:numId w:val="25"/>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與其他國家發生法律衝突時，虛擬國可選擇降級為協會身份，停止以虛擬國身份參與相關事務。降級後，虛擬國將停止以下行為：</w:t>
      </w:r>
    </w:p>
    <w:p w14:paraId="1849AB6E" w14:textId="77777777" w:rsidR="006D27FE" w:rsidRPr="006D27FE" w:rsidRDefault="006D27FE" w:rsidP="006D27FE">
      <w:pPr>
        <w:pStyle w:val="a7"/>
        <w:numPr>
          <w:ilvl w:val="2"/>
          <w:numId w:val="25"/>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軍事</w:t>
      </w:r>
      <w:proofErr w:type="gramStart"/>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幹</w:t>
      </w:r>
      <w:proofErr w:type="gramEnd"/>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預；</w:t>
      </w:r>
    </w:p>
    <w:p w14:paraId="5D424D76" w14:textId="77777777" w:rsidR="006D27FE" w:rsidRPr="006D27FE" w:rsidRDefault="006D27FE" w:rsidP="006D27FE">
      <w:pPr>
        <w:pStyle w:val="a7"/>
        <w:numPr>
          <w:ilvl w:val="2"/>
          <w:numId w:val="25"/>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政治或司法</w:t>
      </w:r>
      <w:proofErr w:type="gramStart"/>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幹</w:t>
      </w:r>
      <w:proofErr w:type="gramEnd"/>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預。</w:t>
      </w:r>
    </w:p>
    <w:p w14:paraId="53A2920A" w14:textId="77777777" w:rsidR="006D27FE" w:rsidRPr="006D27FE" w:rsidRDefault="006D27FE" w:rsidP="006D27FE">
      <w:pPr>
        <w:pStyle w:val="a7"/>
        <w:numPr>
          <w:ilvl w:val="1"/>
          <w:numId w:val="25"/>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虛擬國將以中立身分繼續處理國際事務，避免引發更大的衝突。</w:t>
      </w:r>
    </w:p>
    <w:p w14:paraId="1EC9723C" w14:textId="77777777" w:rsidR="006D27FE" w:rsidRPr="006D27FE" w:rsidRDefault="006D27FE" w:rsidP="006D27FE">
      <w:pPr>
        <w:pStyle w:val="a7"/>
        <w:numPr>
          <w:ilvl w:val="0"/>
          <w:numId w:val="25"/>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降級檢舉處理</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1303127" w14:textId="77777777" w:rsidR="006D27FE" w:rsidRPr="006D27FE" w:rsidRDefault="006D27FE" w:rsidP="006D27FE">
      <w:pPr>
        <w:pStyle w:val="a7"/>
        <w:numPr>
          <w:ilvl w:val="1"/>
          <w:numId w:val="25"/>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在降級為協會身份後，虛擬國仍將透過合法途徑收集證據，並向犯罪者所在國的司法機關提出檢舉，確保其犯罪行為得到公正處理。</w:t>
      </w:r>
    </w:p>
    <w:p w14:paraId="20DA7857"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第6條國際合作框架</w:t>
      </w:r>
    </w:p>
    <w:p w14:paraId="78476CE8"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即便虛擬國降級為協會身份，虛擬國仍將配合國際社會處理相關事務：</w:t>
      </w:r>
    </w:p>
    <w:p w14:paraId="6729EF2C" w14:textId="77777777" w:rsidR="006D27FE" w:rsidRPr="006D27FE" w:rsidRDefault="006D27FE" w:rsidP="006D27FE">
      <w:pPr>
        <w:pStyle w:val="a7"/>
        <w:numPr>
          <w:ilvl w:val="0"/>
          <w:numId w:val="26"/>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推動案件的公正解決</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：虛擬國將透過技術、資源共享等手段，協助國際社會推動案件的公正解決。</w:t>
      </w:r>
    </w:p>
    <w:p w14:paraId="4EC96498" w14:textId="77777777" w:rsidR="006D27FE" w:rsidRPr="006D27FE" w:rsidRDefault="006D27FE" w:rsidP="006D27FE">
      <w:pPr>
        <w:pStyle w:val="a7"/>
        <w:numPr>
          <w:ilvl w:val="0"/>
          <w:numId w:val="26"/>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技術與資源支援</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：以中立身分提供技術支援、資源支援或資訊支援，避免直接涉入政治或軍事對抗。</w:t>
      </w:r>
    </w:p>
    <w:p w14:paraId="1F24ED7E"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第7條審慎降級原則</w:t>
      </w:r>
    </w:p>
    <w:p w14:paraId="66B7BF2E"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虛擬國決定是否降級為協會身份時，必須基於詳細的國際衝突評估，確保：</w:t>
      </w:r>
    </w:p>
    <w:p w14:paraId="322E41B2" w14:textId="77777777" w:rsidR="006D27FE" w:rsidRPr="006D27FE" w:rsidRDefault="006D27FE" w:rsidP="006D27FE">
      <w:pPr>
        <w:pStyle w:val="a7"/>
        <w:numPr>
          <w:ilvl w:val="0"/>
          <w:numId w:val="27"/>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採取降級措施不會引發更大的國際爭議；</w:t>
      </w:r>
    </w:p>
    <w:p w14:paraId="339B186A" w14:textId="77777777" w:rsidR="006D27FE" w:rsidRPr="006D27FE" w:rsidRDefault="006D27FE" w:rsidP="006D27FE">
      <w:pPr>
        <w:pStyle w:val="a7"/>
        <w:numPr>
          <w:ilvl w:val="0"/>
          <w:numId w:val="27"/>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保護虛擬國的國家信譽及利益，同時避免損害虛擬國與其他國家的友好關係。</w:t>
      </w:r>
    </w:p>
    <w:p w14:paraId="600470AC"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0C708E2B">
          <v:rect id="_x0000_i1093" style="width:0;height:1.5pt" o:hralign="center" o:hrstd="t" o:hr="t" fillcolor="#a0a0a0" stroked="f">
            <v:textbox inset="5.85pt,.7pt,5.85pt,.7pt"/>
          </v:rect>
        </w:pict>
      </w:r>
    </w:p>
    <w:p w14:paraId="25637258" w14:textId="77777777" w:rsidR="006D27FE" w:rsidRPr="006D27FE" w:rsidRDefault="006D27FE" w:rsidP="006D27FE">
      <w:pPr>
        <w:pStyle w:val="a7"/>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第5章刑法的適用原則</w:t>
      </w:r>
    </w:p>
    <w:p w14:paraId="7326571C"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第8條罪刑法定原則</w:t>
      </w:r>
    </w:p>
    <w:p w14:paraId="20E8AF68" w14:textId="77777777" w:rsidR="006D27FE" w:rsidRPr="006D27FE" w:rsidRDefault="006D27FE" w:rsidP="006D27FE">
      <w:pPr>
        <w:pStyle w:val="a7"/>
        <w:numPr>
          <w:ilvl w:val="0"/>
          <w:numId w:val="28"/>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罪刑法定原則</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：本刑法明確規定哪些行為構成犯罪，任何未被明確列為犯罪的行為，不得依法追究刑事責任。</w:t>
      </w:r>
    </w:p>
    <w:p w14:paraId="199DE15B" w14:textId="77777777" w:rsidR="006D27FE" w:rsidRPr="006D27FE" w:rsidRDefault="006D27FE" w:rsidP="006D27FE">
      <w:pPr>
        <w:pStyle w:val="a7"/>
        <w:numPr>
          <w:ilvl w:val="0"/>
          <w:numId w:val="28"/>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法律的明確性</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：所有刑事責任的認定，必須依據虛擬國的現行法律規定，且沒有其他法律支持的情況下，不得以任何形式定罪。</w:t>
      </w:r>
    </w:p>
    <w:p w14:paraId="58DB18DA"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第9條罪責刑相適</w:t>
      </w: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應</w:t>
      </w:r>
      <w:proofErr w:type="gramEnd"/>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原則</w:t>
      </w:r>
    </w:p>
    <w:p w14:paraId="68555742" w14:textId="77777777" w:rsidR="006D27FE" w:rsidRPr="006D27FE" w:rsidRDefault="006D27FE" w:rsidP="006D27FE">
      <w:pPr>
        <w:pStyle w:val="a7"/>
        <w:numPr>
          <w:ilvl w:val="0"/>
          <w:numId w:val="29"/>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罪責刑相適應</w:t>
      </w:r>
      <w:proofErr w:type="gramEnd"/>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原則</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：犯罪行為的懲罰必須與其社會危害性、犯罪情節、行為人主觀惡性</w:t>
      </w:r>
      <w:proofErr w:type="gramStart"/>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程度及悔罪</w:t>
      </w:r>
      <w:proofErr w:type="gramEnd"/>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表現相符。處罰的種類和輕重應根據罪行的具體情況做出裁定。</w:t>
      </w:r>
    </w:p>
    <w:p w14:paraId="2D0166AE" w14:textId="77777777" w:rsidR="006D27FE" w:rsidRPr="006D27FE" w:rsidRDefault="006D27FE" w:rsidP="006D27FE">
      <w:pPr>
        <w:pStyle w:val="a7"/>
        <w:numPr>
          <w:ilvl w:val="0"/>
          <w:numId w:val="29"/>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刑罰適度</w:t>
      </w: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：刑罰的執行應保證公正，並與犯罪行為的危害程度相符，確保刑事責任的公平性和合理性。</w:t>
      </w:r>
    </w:p>
    <w:p w14:paraId="29CCE3AD"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第10條刑事責任的免除與減輕</w:t>
      </w:r>
    </w:p>
    <w:p w14:paraId="34471BBF" w14:textId="77777777" w:rsidR="006D27FE" w:rsidRPr="006D27FE" w:rsidRDefault="006D27FE" w:rsidP="006D27FE">
      <w:pPr>
        <w:pStyle w:val="a7"/>
        <w:numPr>
          <w:ilvl w:val="0"/>
          <w:numId w:val="30"/>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正當防衛</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003532" w14:textId="77777777" w:rsidR="006D27FE" w:rsidRPr="006D27FE" w:rsidRDefault="006D27FE" w:rsidP="006D27FE">
      <w:pPr>
        <w:pStyle w:val="a7"/>
        <w:numPr>
          <w:ilvl w:val="1"/>
          <w:numId w:val="30"/>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當行為人在遭遇非法侵害時，實施了保護自己或他人合法權益的防衛行為，且防衛適度，不構成犯罪，不負刑事責任。</w:t>
      </w:r>
    </w:p>
    <w:p w14:paraId="4E058B97" w14:textId="77777777" w:rsidR="006D27FE" w:rsidRPr="006D27FE" w:rsidRDefault="006D27FE" w:rsidP="006D27FE">
      <w:pPr>
        <w:pStyle w:val="a7"/>
        <w:numPr>
          <w:ilvl w:val="0"/>
          <w:numId w:val="30"/>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緊急避險</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C9042F" w14:textId="77777777" w:rsidR="006D27FE" w:rsidRPr="006D27FE" w:rsidRDefault="006D27FE" w:rsidP="006D27FE">
      <w:pPr>
        <w:pStyle w:val="a7"/>
        <w:numPr>
          <w:ilvl w:val="1"/>
          <w:numId w:val="30"/>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當行為人處於緊急情況下，採取必要的手段避免更大危害時，導致他人損害的，可以依法減輕處罰，或者在情節輕微時免除刑事責任。</w:t>
      </w:r>
    </w:p>
    <w:p w14:paraId="4BB2613B" w14:textId="77777777" w:rsidR="006D27FE" w:rsidRPr="006D27FE" w:rsidRDefault="006D27FE" w:rsidP="006D27FE">
      <w:pPr>
        <w:pStyle w:val="a7"/>
        <w:numPr>
          <w:ilvl w:val="0"/>
          <w:numId w:val="30"/>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未遂</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548EC54" w14:textId="77777777" w:rsidR="006D27FE" w:rsidRPr="006D27FE" w:rsidRDefault="006D27FE" w:rsidP="006D27FE">
      <w:pPr>
        <w:pStyle w:val="a7"/>
        <w:numPr>
          <w:ilvl w:val="1"/>
          <w:numId w:val="30"/>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未遂犯指犯罪行為人已著手實施犯罪，但未完全實施或未造成犯罪結果。未遂犯的刑事責任可依犯罪未遂的情節減輕。</w:t>
      </w:r>
    </w:p>
    <w:p w14:paraId="299F0877" w14:textId="77777777" w:rsidR="006D27FE" w:rsidRPr="006D27FE" w:rsidRDefault="006D27FE" w:rsidP="006D27FE">
      <w:pPr>
        <w:pStyle w:val="a7"/>
        <w:numPr>
          <w:ilvl w:val="0"/>
          <w:numId w:val="30"/>
        </w:numPr>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酌定</w:t>
      </w:r>
      <w:proofErr w:type="gramStart"/>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從</w:t>
      </w:r>
      <w:proofErr w:type="gramEnd"/>
      <w:r w:rsidRPr="006D27FE">
        <w:rPr>
          <w:rFonts w:ascii="Taipei Sans TC Beta Light" w:eastAsia="Taipei Sans TC Beta Light" w:hAnsi="Taipei Sans TC Beta Light"/>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輕處罰</w:t>
      </w: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148EAD" w14:textId="77777777" w:rsidR="006D27FE" w:rsidRPr="006D27FE" w:rsidRDefault="006D27FE" w:rsidP="006D27FE">
      <w:pPr>
        <w:pStyle w:val="a7"/>
        <w:numPr>
          <w:ilvl w:val="1"/>
          <w:numId w:val="30"/>
        </w:numPr>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在特殊情況下，考慮犯罪者的悔罪態度、社會危害較小等因素，法院可酌情從輕處罰。</w:t>
      </w:r>
    </w:p>
    <w:p w14:paraId="10B26DB3"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550AB3AE">
          <v:rect id="_x0000_i1094" style="width:0;height:1.5pt" o:hralign="center" o:hrstd="t" o:hr="t" fillcolor="#a0a0a0" stroked="f">
            <v:textbox inset="5.85pt,.7pt,5.85pt,.7pt"/>
          </v:rect>
        </w:pict>
      </w:r>
    </w:p>
    <w:p w14:paraId="28272041" w14:textId="77777777" w:rsidR="006D27FE" w:rsidRPr="006D27FE" w:rsidRDefault="006D27FE" w:rsidP="006D27FE">
      <w:pPr>
        <w:pStyle w:val="a7"/>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32"/>
          <w:szCs w:val="3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第6章附則</w:t>
      </w:r>
    </w:p>
    <w:p w14:paraId="000D283F"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第11條法律生效</w:t>
      </w:r>
    </w:p>
    <w:p w14:paraId="13CDA912"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本刑法自發布日起生效，所有虛擬國成員及所有進入虛擬國的個體必須遵守本法。</w:t>
      </w:r>
    </w:p>
    <w:p w14:paraId="53DBC326" w14:textId="77777777" w:rsidR="006D27FE" w:rsidRPr="006D27FE" w:rsidRDefault="006D27FE" w:rsidP="006D27FE">
      <w:pPr>
        <w:pStyle w:val="a7"/>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b/>
          <w:bCs/>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第12條法律修改</w:t>
      </w:r>
    </w:p>
    <w:p w14:paraId="30DA655C" w14:textId="77777777" w:rsidR="006D27FE" w:rsidRPr="006D27FE" w:rsidRDefault="006D27FE" w:rsidP="006D27FE">
      <w:pPr>
        <w:pStyle w:val="a7"/>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7FE">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本刑法的條文可依據虛擬國的實際需要、社會發展與國際關係的變化來修改。所有修改必須經過虛擬國司法機構審議並通過。</w:t>
      </w:r>
    </w:p>
    <w:p w14:paraId="6C3ED0F6" w14:textId="77777777" w:rsidR="006D27FE" w:rsidRPr="006D27FE" w:rsidRDefault="006D27FE" w:rsidP="007F7406">
      <w:pPr>
        <w:pStyle w:val="a7"/>
        <w:rPr>
          <w:rFonts w:ascii="Taipei Sans TC Beta Light" w:eastAsia="Taipei Sans TC Beta Light" w:hAnsi="Taipei Sans TC Beta Light"/>
          <w:color w:val="000000" w:themeColor="text1"/>
          <w:sz w:val="20"/>
          <w:szCs w:val="2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6D27FE" w:rsidRPr="006D27FE">
      <w:headerReference w:type="default" r:id="rId8"/>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72ABC" w14:textId="77777777" w:rsidR="003A636E" w:rsidRDefault="003A636E">
      <w:r>
        <w:separator/>
      </w:r>
    </w:p>
  </w:endnote>
  <w:endnote w:type="continuationSeparator" w:id="0">
    <w:p w14:paraId="1FB7FF42" w14:textId="77777777" w:rsidR="003A636E" w:rsidRDefault="003A6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embedRegular r:id="rId1" w:fontKey="{8203A6CF-320C-48B9-9984-F70A23ED894A}"/>
  </w:font>
  <w:font w:name="Times New Roman">
    <w:panose1 w:val="02020603050405020304"/>
    <w:charset w:val="00"/>
    <w:family w:val="roman"/>
    <w:pitch w:val="variable"/>
    <w:sig w:usb0="E0002EFF" w:usb1="C000785B" w:usb2="00000009" w:usb3="00000000" w:csb0="000001FF" w:csb1="00000000"/>
    <w:embedRegular r:id="rId2" w:fontKey="{068B4AA3-9223-42FE-BDB4-EFDFF9794E2F}"/>
    <w:embedBold r:id="rId3" w:fontKey="{A668DB6A-6D7F-4F69-88B8-6831B46C0753}"/>
  </w:font>
  <w:font w:name="Wingdings">
    <w:panose1 w:val="05000000000000000000"/>
    <w:charset w:val="02"/>
    <w:family w:val="auto"/>
    <w:pitch w:val="variable"/>
    <w:sig w:usb0="00000000" w:usb1="10000000" w:usb2="00000000" w:usb3="00000000" w:csb0="80000000" w:csb1="00000000"/>
    <w:embedRegular r:id="rId4" w:fontKey="{56DCFDE2-7CD5-45B9-A05D-62502D84C6C3}"/>
  </w:font>
  <w:font w:name="Symbol">
    <w:panose1 w:val="05050102010706020507"/>
    <w:charset w:val="02"/>
    <w:family w:val="roman"/>
    <w:pitch w:val="variable"/>
    <w:sig w:usb0="00000000" w:usb1="10000000" w:usb2="00000000" w:usb3="00000000" w:csb0="80000000" w:csb1="00000000"/>
    <w:embedRegular r:id="rId5" w:fontKey="{3C69B0BF-08DC-40CE-8984-F82E4C17445C}"/>
  </w:font>
  <w:font w:name="宋体">
    <w:altName w:val="SimSun"/>
    <w:panose1 w:val="02010600030101010101"/>
    <w:charset w:val="86"/>
    <w:family w:val="auto"/>
    <w:pitch w:val="variable"/>
    <w:sig w:usb0="00000203" w:usb1="288F0000" w:usb2="00000016" w:usb3="00000000" w:csb0="00040001" w:csb1="00000000"/>
    <w:embedBold r:id="rId6" w:subsetted="1" w:fontKey="{3913516F-14DB-4834-BB9E-CDBF3C8DAD1D}"/>
  </w:font>
  <w:font w:name="Calibri">
    <w:panose1 w:val="020F0502020204030204"/>
    <w:charset w:val="00"/>
    <w:family w:val="swiss"/>
    <w:pitch w:val="variable"/>
    <w:sig w:usb0="E4002EFF" w:usb1="C200247B" w:usb2="00000009" w:usb3="00000000" w:csb0="000001FF" w:csb1="00000000"/>
    <w:embedRegular r:id="rId7" w:fontKey="{EBFC007F-3F6C-4E6E-B153-CE250361F431}"/>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8" w:fontKey="{6EAFE947-0442-413C-B50D-5D46ACF50C86}"/>
    <w:embedBold r:id="rId9" w:fontKey="{0EF1F7CE-41F1-4DB0-B61E-C71563B18547}"/>
  </w:font>
  <w:font w:name="Taipei Sans TC Beta Light">
    <w:panose1 w:val="00000000000000000000"/>
    <w:charset w:val="88"/>
    <w:family w:val="auto"/>
    <w:pitch w:val="variable"/>
    <w:sig w:usb0="20000003" w:usb1="2ACF3C10" w:usb2="00000016" w:usb3="00000000" w:csb0="00100001" w:csb1="00000000"/>
    <w:embedRegular r:id="rId10" w:subsetted="1" w:fontKey="{5BECE140-2456-4C44-906B-D68AA7641C68}"/>
    <w:embedBold r:id="rId11" w:subsetted="1" w:fontKey="{B17EB905-37A1-456B-A66E-A56B38333424}"/>
  </w:font>
  <w:font w:name="微软雅黑">
    <w:panose1 w:val="020B0503020204020204"/>
    <w:charset w:val="86"/>
    <w:family w:val="swiss"/>
    <w:pitch w:val="variable"/>
    <w:sig w:usb0="80000287" w:usb1="2ACF3C50" w:usb2="00000016" w:usb3="00000000" w:csb0="0004001F" w:csb1="00000000"/>
    <w:embedBold r:id="rId12" w:subsetted="1" w:fontKey="{6AEA1D17-A6CF-49AB-985A-2BAF61A927CB}"/>
  </w:font>
  <w:font w:name="MS Gothic">
    <w:altName w:val="ＭＳ ゴシック"/>
    <w:panose1 w:val="020B0609070205080204"/>
    <w:charset w:val="80"/>
    <w:family w:val="modern"/>
    <w:pitch w:val="fixed"/>
    <w:sig w:usb0="E00002FF" w:usb1="6AC7FDFB" w:usb2="08000012" w:usb3="00000000" w:csb0="0002009F" w:csb1="00000000"/>
    <w:embedBold r:id="rId13" w:subsetted="1" w:fontKey="{E59A0987-AAA9-473A-85DA-44E7B6EE3B12}"/>
  </w:font>
  <w:font w:name="WPS灵秀黑">
    <w:altName w:val="微软雅黑"/>
    <w:charset w:val="86"/>
    <w:family w:val="auto"/>
    <w:pitch w:val="default"/>
    <w:sig w:usb0="00000283" w:usb1="180F1C10" w:usb2="00000016" w:usb3="00000000" w:csb0="40040001" w:csb1="C0D60000"/>
  </w:font>
  <w:font w:name="Calibri Light">
    <w:panose1 w:val="020F0302020204030204"/>
    <w:charset w:val="00"/>
    <w:family w:val="swiss"/>
    <w:pitch w:val="variable"/>
    <w:sig w:usb0="E4002EFF" w:usb1="C200247B" w:usb2="00000009" w:usb3="00000000" w:csb0="000001FF" w:csb1="00000000"/>
    <w:embedRegular r:id="rId14" w:fontKey="{95B08CC2-82BF-4E20-8047-4BD79196C0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BA9D6" w14:textId="77777777" w:rsidR="003A636E" w:rsidRDefault="003A636E">
      <w:r>
        <w:separator/>
      </w:r>
    </w:p>
  </w:footnote>
  <w:footnote w:type="continuationSeparator" w:id="0">
    <w:p w14:paraId="3D4438F6" w14:textId="77777777" w:rsidR="003A636E" w:rsidRDefault="003A6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0CDE" w14:textId="77777777" w:rsidR="00C30F35" w:rsidRDefault="00000000">
    <w:pPr>
      <w:pStyle w:val="a5"/>
      <w:jc w:val="center"/>
      <w:rPr>
        <w:lang w:eastAsia="zh-TW"/>
      </w:rPr>
    </w:pPr>
    <w:r>
      <w:rPr>
        <w:rFonts w:hint="eastAsia"/>
        <w:noProof/>
      </w:rPr>
      <w:drawing>
        <wp:inline distT="0" distB="0" distL="114300" distR="114300" wp14:anchorId="60548152" wp14:editId="24F203DA">
          <wp:extent cx="653415" cy="436245"/>
          <wp:effectExtent l="0" t="0" r="13335" b="1905"/>
          <wp:docPr id="2" name="图片 2" descr="polot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olotno (2)"/>
                  <pic:cNvPicPr>
                    <a:picLocks noChangeAspect="1"/>
                  </pic:cNvPicPr>
                </pic:nvPicPr>
                <pic:blipFill>
                  <a:blip r:embed="rId1"/>
                  <a:stretch>
                    <a:fillRect/>
                  </a:stretch>
                </pic:blipFill>
                <pic:spPr>
                  <a:xfrm>
                    <a:off x="0" y="0"/>
                    <a:ext cx="653415" cy="436245"/>
                  </a:xfrm>
                  <a:prstGeom prst="rect">
                    <a:avLst/>
                  </a:prstGeom>
                </pic:spPr>
              </pic:pic>
            </a:graphicData>
          </a:graphic>
        </wp:inline>
      </w:drawing>
    </w:r>
    <w:r>
      <w:rPr>
        <w:rFonts w:hint="eastAsia"/>
        <w:lang w:eastAsia="zh-TW"/>
      </w:rPr>
      <w:t xml:space="preserve">    </w:t>
    </w:r>
    <w:r>
      <w:rPr>
        <w:rStyle w:val="a9"/>
        <w:rFonts w:ascii="Segoe UI" w:eastAsia="宋体" w:hAnsi="Segoe UI" w:cs="Segoe UI" w:hint="eastAsia"/>
        <w:bCs/>
        <w:noProof/>
        <w:color w:val="05073B"/>
        <w:sz w:val="44"/>
        <w:szCs w:val="44"/>
        <w:shd w:val="clear" w:color="auto" w:fill="FDFDFE"/>
      </w:rPr>
      <w:drawing>
        <wp:inline distT="0" distB="0" distL="114300" distR="114300" wp14:anchorId="738A8C99" wp14:editId="2540B196">
          <wp:extent cx="575945" cy="530860"/>
          <wp:effectExtent l="0" t="0" r="14605" b="2540"/>
          <wp:docPr id="4" name="图片 4" descr="to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outu"/>
                  <pic:cNvPicPr>
                    <a:picLocks noChangeAspect="1"/>
                  </pic:cNvPicPr>
                </pic:nvPicPr>
                <pic:blipFill>
                  <a:blip r:embed="rId2"/>
                  <a:stretch>
                    <a:fillRect/>
                  </a:stretch>
                </pic:blipFill>
                <pic:spPr>
                  <a:xfrm>
                    <a:off x="0" y="0"/>
                    <a:ext cx="575945" cy="530860"/>
                  </a:xfrm>
                  <a:prstGeom prst="rect">
                    <a:avLst/>
                  </a:prstGeom>
                </pic:spPr>
              </pic:pic>
            </a:graphicData>
          </a:graphic>
        </wp:inline>
      </w:drawing>
    </w:r>
    <w:r>
      <w:rPr>
        <w:rFonts w:hint="eastAsia"/>
        <w:lang w:eastAsia="zh-TW"/>
      </w:rPr>
      <w:t xml:space="preserve">    </w:t>
    </w:r>
    <w:r>
      <w:rPr>
        <w:rFonts w:hint="eastAsia"/>
        <w:noProof/>
      </w:rPr>
      <w:drawing>
        <wp:inline distT="0" distB="0" distL="114300" distR="114300" wp14:anchorId="3DE97F77" wp14:editId="341758F0">
          <wp:extent cx="643890" cy="429260"/>
          <wp:effectExtent l="0" t="0" r="381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43890" cy="429260"/>
                  </a:xfrm>
                  <a:prstGeom prst="rect">
                    <a:avLst/>
                  </a:prstGeom>
                </pic:spPr>
              </pic:pic>
            </a:graphicData>
          </a:graphic>
        </wp:inline>
      </w:drawing>
    </w:r>
  </w:p>
  <w:p w14:paraId="295E7997" w14:textId="3A8CD153" w:rsidR="00C30F35" w:rsidRPr="002428EC" w:rsidRDefault="00000000">
    <w:pPr>
      <w:pStyle w:val="a5"/>
      <w:jc w:val="center"/>
      <w:rPr>
        <w:rFonts w:ascii="Taipei Sans TC Beta Light" w:hAnsi="Taipei Sans TC Beta Light" w:cs="Taipei Sans TC Beta Light"/>
        <w:b/>
        <w:bCs/>
        <w:sz w:val="24"/>
        <w:lang w:eastAsia="zh-TW"/>
      </w:rPr>
    </w:pPr>
    <w:r>
      <w:rPr>
        <w:rFonts w:ascii="Taipei Sans TC Beta Light" w:eastAsia="Taipei Sans TC Beta Light" w:hAnsi="Taipei Sans TC Beta Light" w:cs="Taipei Sans TC Beta Light" w:hint="eastAsia"/>
        <w:b/>
        <w:bCs/>
        <w:sz w:val="24"/>
        <w:lang w:eastAsia="zh-TW"/>
      </w:rPr>
      <w:t>星際次元娛樂科技與技術交流虛擬公國</w:t>
    </w:r>
    <w:r w:rsidR="002428EC">
      <w:rPr>
        <w:rFonts w:ascii="Taipei Sans TC Beta Light" w:hAnsi="Taipei Sans TC Beta Light" w:cs="Taipei Sans TC Beta Light" w:hint="eastAsia"/>
        <w:b/>
        <w:bCs/>
        <w:sz w:val="24"/>
        <w:lang w:eastAsia="zh-TW"/>
      </w:rPr>
      <w:t xml:space="preserve"> </w:t>
    </w:r>
    <w:r w:rsidR="002428EC">
      <w:rPr>
        <w:rFonts w:ascii="Taipei Sans TC Beta Light" w:hAnsi="Taipei Sans TC Beta Light" w:cs="Taipei Sans TC Beta Light" w:hint="eastAsia"/>
        <w:b/>
        <w:bCs/>
        <w:sz w:val="24"/>
        <w:lang w:eastAsia="zh-TW"/>
      </w:rPr>
      <w:t>網絡安全部</w:t>
    </w:r>
    <w:r w:rsidR="002428EC">
      <w:rPr>
        <w:rFonts w:ascii="Taipei Sans TC Beta Light" w:hAnsi="Taipei Sans TC Beta Light" w:cs="Taipei Sans TC Beta Light" w:hint="eastAsia"/>
        <w:b/>
        <w:bCs/>
        <w:sz w:val="24"/>
        <w:lang w:eastAsia="zh-TW"/>
      </w:rPr>
      <w:t xml:space="preserve"> </w:t>
    </w:r>
    <w:r w:rsidR="002428EC">
      <w:rPr>
        <w:rFonts w:asciiTheme="minorEastAsia" w:hAnsiTheme="minorEastAsia" w:cs="Taipei Sans TC Beta Light" w:hint="eastAsia"/>
        <w:b/>
        <w:bCs/>
        <w:sz w:val="24"/>
        <w:lang w:eastAsia="zh-TW"/>
      </w:rPr>
      <w:t>國防分</w:t>
    </w:r>
    <w:r w:rsidR="00CC256F">
      <w:rPr>
        <w:rFonts w:asciiTheme="minorEastAsia" w:hAnsiTheme="minorEastAsia" w:cs="Taipei Sans TC Beta Light" w:hint="eastAsia"/>
        <w:b/>
        <w:bCs/>
        <w:sz w:val="24"/>
        <w:lang w:eastAsia="zh-TW"/>
      </w:rPr>
      <w:t>屬</w:t>
    </w:r>
  </w:p>
  <w:p w14:paraId="286B60A3" w14:textId="3270BDD5" w:rsidR="00C30F35" w:rsidRDefault="00000000">
    <w:pPr>
      <w:pStyle w:val="a5"/>
      <w:jc w:val="center"/>
      <w:rPr>
        <w:rFonts w:ascii="WPS灵秀黑" w:eastAsia="WPS灵秀黑" w:hAnsi="WPS灵秀黑" w:cs="WPS灵秀黑"/>
        <w:b/>
        <w:bCs/>
        <w:sz w:val="13"/>
        <w:szCs w:val="13"/>
      </w:rPr>
    </w:pPr>
    <w:r>
      <w:rPr>
        <w:rFonts w:ascii="Segoe UI" w:eastAsia="Segoe UI" w:hAnsi="Segoe UI" w:cs="Segoe UI"/>
        <w:color w:val="05073B"/>
        <w:sz w:val="13"/>
        <w:szCs w:val="13"/>
        <w:shd w:val="clear" w:color="auto" w:fill="FDFDFE"/>
      </w:rPr>
      <w:t xml:space="preserve">STARRY DIMENSION INTERNATIONAL ENTERTAINMENT AND TECHNOLOGY EXCHANGE VIRTUAL DUCHY </w:t>
    </w:r>
    <w:r w:rsidR="0040537B" w:rsidRPr="0040537B">
      <w:rPr>
        <w:rFonts w:ascii="Segoe UI" w:eastAsia="Segoe UI" w:hAnsi="Segoe UI" w:cs="Segoe UI"/>
        <w:color w:val="05073B"/>
        <w:sz w:val="13"/>
        <w:szCs w:val="13"/>
        <w:shd w:val="clear" w:color="auto" w:fill="FDFDFE"/>
      </w:rPr>
      <w:t>CYBERSECURITY DEPARTMENT DEFENSE SECTOR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76" style="width:0;height:1.5pt" o:hralign="center" o:bullet="t" o:hrstd="t" o:hr="t" fillcolor="#a0a0a0" stroked="f">
        <v:textbox inset="5.85pt,.7pt,5.85pt,.7pt"/>
      </v:rect>
    </w:pict>
  </w:numPicBullet>
  <w:abstractNum w:abstractNumId="0" w15:restartNumberingAfterBreak="0">
    <w:nsid w:val="0062521A"/>
    <w:multiLevelType w:val="multilevel"/>
    <w:tmpl w:val="CB367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960EA"/>
    <w:multiLevelType w:val="multilevel"/>
    <w:tmpl w:val="54187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506B5"/>
    <w:multiLevelType w:val="multilevel"/>
    <w:tmpl w:val="E9086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E75BF3"/>
    <w:multiLevelType w:val="multilevel"/>
    <w:tmpl w:val="A7BC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75CAF"/>
    <w:multiLevelType w:val="multilevel"/>
    <w:tmpl w:val="D58A8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396A77"/>
    <w:multiLevelType w:val="multilevel"/>
    <w:tmpl w:val="3C4CB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0737CC"/>
    <w:multiLevelType w:val="multilevel"/>
    <w:tmpl w:val="A0209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C230B9"/>
    <w:multiLevelType w:val="multilevel"/>
    <w:tmpl w:val="EFE6E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732641"/>
    <w:multiLevelType w:val="multilevel"/>
    <w:tmpl w:val="9188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B0E6B"/>
    <w:multiLevelType w:val="multilevel"/>
    <w:tmpl w:val="89FAD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D13EC2"/>
    <w:multiLevelType w:val="multilevel"/>
    <w:tmpl w:val="C8C02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A85E0A"/>
    <w:multiLevelType w:val="multilevel"/>
    <w:tmpl w:val="E2009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763B42"/>
    <w:multiLevelType w:val="multilevel"/>
    <w:tmpl w:val="48487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6D300D"/>
    <w:multiLevelType w:val="multilevel"/>
    <w:tmpl w:val="3D1260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5F4288"/>
    <w:multiLevelType w:val="multilevel"/>
    <w:tmpl w:val="553E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F77996"/>
    <w:multiLevelType w:val="multilevel"/>
    <w:tmpl w:val="73F64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C85F45"/>
    <w:multiLevelType w:val="multilevel"/>
    <w:tmpl w:val="3556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EA275E"/>
    <w:multiLevelType w:val="multilevel"/>
    <w:tmpl w:val="E7B49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007B2B"/>
    <w:multiLevelType w:val="multilevel"/>
    <w:tmpl w:val="0A3A8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4A7600"/>
    <w:multiLevelType w:val="multilevel"/>
    <w:tmpl w:val="4208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610D87"/>
    <w:multiLevelType w:val="multilevel"/>
    <w:tmpl w:val="30268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3E226A"/>
    <w:multiLevelType w:val="multilevel"/>
    <w:tmpl w:val="EF1EF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C15B65"/>
    <w:multiLevelType w:val="multilevel"/>
    <w:tmpl w:val="D6E80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3E2A2F"/>
    <w:multiLevelType w:val="multilevel"/>
    <w:tmpl w:val="00C2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D01AB8"/>
    <w:multiLevelType w:val="multilevel"/>
    <w:tmpl w:val="8404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401F9D"/>
    <w:multiLevelType w:val="multilevel"/>
    <w:tmpl w:val="FCD4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494823"/>
    <w:multiLevelType w:val="multilevel"/>
    <w:tmpl w:val="59A475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507065"/>
    <w:multiLevelType w:val="multilevel"/>
    <w:tmpl w:val="33F80E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DF4712"/>
    <w:multiLevelType w:val="multilevel"/>
    <w:tmpl w:val="A620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F8646A"/>
    <w:multiLevelType w:val="multilevel"/>
    <w:tmpl w:val="24D8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1244494">
    <w:abstractNumId w:val="24"/>
  </w:num>
  <w:num w:numId="2" w16cid:durableId="1736124843">
    <w:abstractNumId w:val="19"/>
  </w:num>
  <w:num w:numId="3" w16cid:durableId="1937859991">
    <w:abstractNumId w:val="28"/>
  </w:num>
  <w:num w:numId="4" w16cid:durableId="1480533857">
    <w:abstractNumId w:val="8"/>
  </w:num>
  <w:num w:numId="5" w16cid:durableId="1333946037">
    <w:abstractNumId w:val="25"/>
  </w:num>
  <w:num w:numId="6" w16cid:durableId="692615326">
    <w:abstractNumId w:val="3"/>
  </w:num>
  <w:num w:numId="7" w16cid:durableId="84812435">
    <w:abstractNumId w:val="5"/>
  </w:num>
  <w:num w:numId="8" w16cid:durableId="966816165">
    <w:abstractNumId w:val="9"/>
  </w:num>
  <w:num w:numId="9" w16cid:durableId="870338169">
    <w:abstractNumId w:val="18"/>
  </w:num>
  <w:num w:numId="10" w16cid:durableId="495539946">
    <w:abstractNumId w:val="7"/>
  </w:num>
  <w:num w:numId="11" w16cid:durableId="521482539">
    <w:abstractNumId w:val="13"/>
  </w:num>
  <w:num w:numId="12" w16cid:durableId="890531256">
    <w:abstractNumId w:val="21"/>
  </w:num>
  <w:num w:numId="13" w16cid:durableId="1323504579">
    <w:abstractNumId w:val="6"/>
  </w:num>
  <w:num w:numId="14" w16cid:durableId="211619495">
    <w:abstractNumId w:val="1"/>
  </w:num>
  <w:num w:numId="15" w16cid:durableId="1704864803">
    <w:abstractNumId w:val="16"/>
  </w:num>
  <w:num w:numId="16" w16cid:durableId="1184246459">
    <w:abstractNumId w:val="12"/>
  </w:num>
  <w:num w:numId="17" w16cid:durableId="26295222">
    <w:abstractNumId w:val="17"/>
  </w:num>
  <w:num w:numId="18" w16cid:durableId="890311161">
    <w:abstractNumId w:val="20"/>
  </w:num>
  <w:num w:numId="19" w16cid:durableId="324020578">
    <w:abstractNumId w:val="29"/>
  </w:num>
  <w:num w:numId="20" w16cid:durableId="866023642">
    <w:abstractNumId w:val="4"/>
  </w:num>
  <w:num w:numId="21" w16cid:durableId="1307931349">
    <w:abstractNumId w:val="22"/>
  </w:num>
  <w:num w:numId="22" w16cid:durableId="242692113">
    <w:abstractNumId w:val="10"/>
  </w:num>
  <w:num w:numId="23" w16cid:durableId="1389642919">
    <w:abstractNumId w:val="11"/>
  </w:num>
  <w:num w:numId="24" w16cid:durableId="1619293865">
    <w:abstractNumId w:val="0"/>
  </w:num>
  <w:num w:numId="25" w16cid:durableId="883325849">
    <w:abstractNumId w:val="26"/>
  </w:num>
  <w:num w:numId="26" w16cid:durableId="271056970">
    <w:abstractNumId w:val="23"/>
  </w:num>
  <w:num w:numId="27" w16cid:durableId="1640265575">
    <w:abstractNumId w:val="14"/>
  </w:num>
  <w:num w:numId="28" w16cid:durableId="1662276828">
    <w:abstractNumId w:val="2"/>
  </w:num>
  <w:num w:numId="29" w16cid:durableId="1856184788">
    <w:abstractNumId w:val="15"/>
  </w:num>
  <w:num w:numId="30" w16cid:durableId="105292346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7D31AF0"/>
    <w:rsid w:val="000368C7"/>
    <w:rsid w:val="00043CE1"/>
    <w:rsid w:val="00070598"/>
    <w:rsid w:val="000B41EB"/>
    <w:rsid w:val="000B7E00"/>
    <w:rsid w:val="000D453E"/>
    <w:rsid w:val="001546FC"/>
    <w:rsid w:val="00182E75"/>
    <w:rsid w:val="001C34C2"/>
    <w:rsid w:val="00212816"/>
    <w:rsid w:val="00212B29"/>
    <w:rsid w:val="002428EC"/>
    <w:rsid w:val="00281808"/>
    <w:rsid w:val="00327945"/>
    <w:rsid w:val="0033126E"/>
    <w:rsid w:val="00380E4D"/>
    <w:rsid w:val="003A636E"/>
    <w:rsid w:val="003C18CB"/>
    <w:rsid w:val="003D3F99"/>
    <w:rsid w:val="0040537B"/>
    <w:rsid w:val="004D19A9"/>
    <w:rsid w:val="004E169E"/>
    <w:rsid w:val="00522354"/>
    <w:rsid w:val="00630B62"/>
    <w:rsid w:val="0065782E"/>
    <w:rsid w:val="006D27FE"/>
    <w:rsid w:val="00727B29"/>
    <w:rsid w:val="007815E2"/>
    <w:rsid w:val="007F7406"/>
    <w:rsid w:val="00871F3F"/>
    <w:rsid w:val="0087250C"/>
    <w:rsid w:val="00890E84"/>
    <w:rsid w:val="008A440E"/>
    <w:rsid w:val="00994BA8"/>
    <w:rsid w:val="00997DBB"/>
    <w:rsid w:val="00A825CF"/>
    <w:rsid w:val="00AB4880"/>
    <w:rsid w:val="00AF78DD"/>
    <w:rsid w:val="00B07957"/>
    <w:rsid w:val="00B771D5"/>
    <w:rsid w:val="00BE751F"/>
    <w:rsid w:val="00C30F35"/>
    <w:rsid w:val="00CC256F"/>
    <w:rsid w:val="00D067F3"/>
    <w:rsid w:val="00D54264"/>
    <w:rsid w:val="00DA0841"/>
    <w:rsid w:val="00DA31CB"/>
    <w:rsid w:val="00DE2AA9"/>
    <w:rsid w:val="00E22DA8"/>
    <w:rsid w:val="00EB4E90"/>
    <w:rsid w:val="00EC181B"/>
    <w:rsid w:val="02304D72"/>
    <w:rsid w:val="47D31AF0"/>
    <w:rsid w:val="55FD1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4192E9C"/>
  <w15:docId w15:val="{A1712E09-77B5-41AB-A674-40F6EE75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paragraph" w:styleId="1">
    <w:name w:val="heading 1"/>
    <w:next w:val="a"/>
    <w:qFormat/>
    <w:pPr>
      <w:kinsoku w:val="0"/>
      <w:autoSpaceDE w:val="0"/>
      <w:autoSpaceDN w:val="0"/>
      <w:adjustRightInd w:val="0"/>
      <w:spacing w:before="104" w:line="220" w:lineRule="auto"/>
      <w:ind w:left="10"/>
      <w:textAlignment w:val="baseline"/>
      <w:outlineLvl w:val="0"/>
    </w:pPr>
    <w:rPr>
      <w:rFonts w:ascii="宋体" w:hAnsi="宋体" w:cs="宋体"/>
      <w:color w:val="000000"/>
      <w:spacing w:val="-2"/>
      <w:sz w:val="32"/>
      <w:szCs w:val="32"/>
    </w:rPr>
  </w:style>
  <w:style w:type="paragraph" w:styleId="2">
    <w:name w:val="heading 2"/>
    <w:next w:val="a"/>
    <w:semiHidden/>
    <w:unhideWhenUsed/>
    <w:qFormat/>
    <w:pPr>
      <w:kinsoku w:val="0"/>
      <w:autoSpaceDE w:val="0"/>
      <w:autoSpaceDN w:val="0"/>
      <w:adjustRightInd w:val="0"/>
      <w:spacing w:before="72" w:line="220" w:lineRule="auto"/>
      <w:ind w:left="9"/>
      <w:textAlignment w:val="baseline"/>
      <w:outlineLvl w:val="1"/>
    </w:pPr>
    <w:rPr>
      <w:rFonts w:ascii="宋体" w:hAnsi="宋体" w:cs="宋体"/>
      <w:color w:val="000000"/>
      <w:spacing w:val="7"/>
      <w:sz w:val="22"/>
      <w:szCs w:val="22"/>
    </w:rPr>
  </w:style>
  <w:style w:type="paragraph" w:styleId="3">
    <w:name w:val="heading 3"/>
    <w:next w:val="a"/>
    <w:semiHidden/>
    <w:unhideWhenUsed/>
    <w:qFormat/>
    <w:pPr>
      <w:keepNext/>
      <w:keepLines/>
      <w:widowControl w:val="0"/>
      <w:adjustRightInd w:val="0"/>
      <w:spacing w:before="100" w:after="100" w:line="360" w:lineRule="auto"/>
      <w:jc w:val="both"/>
      <w:outlineLvl w:val="2"/>
    </w:pPr>
    <w:rPr>
      <w:b/>
      <w:kern w:val="2"/>
      <w:sz w:val="30"/>
      <w:szCs w:val="24"/>
    </w:rPr>
  </w:style>
  <w:style w:type="paragraph" w:styleId="4">
    <w:name w:val="heading 4"/>
    <w:next w:val="a"/>
    <w:semiHidden/>
    <w:unhideWhenUsed/>
    <w:qFormat/>
    <w:pPr>
      <w:keepNext/>
      <w:keepLines/>
      <w:widowControl w:val="0"/>
      <w:adjustRightInd w:val="0"/>
      <w:spacing w:before="100" w:after="100" w:line="360" w:lineRule="auto"/>
      <w:jc w:val="both"/>
      <w:outlineLvl w:val="3"/>
    </w:pPr>
    <w:rPr>
      <w:b/>
      <w:bCs/>
      <w:kern w:val="2"/>
      <w:sz w:val="28"/>
      <w:szCs w:val="28"/>
    </w:rPr>
  </w:style>
  <w:style w:type="paragraph" w:styleId="5">
    <w:name w:val="heading 5"/>
    <w:next w:val="a"/>
    <w:semiHidden/>
    <w:unhideWhenUsed/>
    <w:qFormat/>
    <w:pPr>
      <w:keepNext/>
      <w:keepLines/>
      <w:widowControl w:val="0"/>
      <w:adjustRightInd w:val="0"/>
      <w:spacing w:before="100" w:after="100" w:line="360" w:lineRule="auto"/>
      <w:jc w:val="both"/>
      <w:outlineLvl w:val="4"/>
    </w:pPr>
    <w:rPr>
      <w:b/>
      <w:bCs/>
      <w:kern w:val="2"/>
      <w:sz w:val="28"/>
      <w:szCs w:val="28"/>
    </w:rPr>
  </w:style>
  <w:style w:type="paragraph" w:styleId="6">
    <w:name w:val="heading 6"/>
    <w:next w:val="a"/>
    <w:semiHidden/>
    <w:unhideWhenUsed/>
    <w:qFormat/>
    <w:pPr>
      <w:keepNext/>
      <w:keepLines/>
      <w:widowControl w:val="0"/>
      <w:adjustRightInd w:val="0"/>
      <w:spacing w:before="100" w:after="100" w:line="360" w:lineRule="auto"/>
      <w:jc w:val="both"/>
      <w:outlineLvl w:val="5"/>
    </w:pPr>
    <w:rPr>
      <w:b/>
      <w:bCs/>
      <w:kern w:val="2"/>
      <w:sz w:val="28"/>
      <w:szCs w:val="24"/>
    </w:rPr>
  </w:style>
  <w:style w:type="paragraph" w:styleId="7">
    <w:name w:val="heading 7"/>
    <w:next w:val="a"/>
    <w:semiHidden/>
    <w:unhideWhenUsed/>
    <w:qFormat/>
    <w:pPr>
      <w:keepNext/>
      <w:keepLines/>
      <w:widowControl w:val="0"/>
      <w:adjustRightInd w:val="0"/>
      <w:spacing w:before="100" w:after="100" w:line="360" w:lineRule="auto"/>
      <w:jc w:val="both"/>
      <w:outlineLvl w:val="6"/>
    </w:pPr>
    <w:rPr>
      <w:b/>
      <w:bCs/>
      <w:kern w:val="2"/>
      <w:sz w:val="24"/>
      <w:szCs w:val="24"/>
    </w:rPr>
  </w:style>
  <w:style w:type="paragraph" w:styleId="8">
    <w:name w:val="heading 8"/>
    <w:next w:val="a"/>
    <w:semiHidden/>
    <w:unhideWhenUsed/>
    <w:qFormat/>
    <w:pPr>
      <w:keepNext/>
      <w:keepLines/>
      <w:widowControl w:val="0"/>
      <w:adjustRightInd w:val="0"/>
      <w:spacing w:before="100" w:after="100" w:line="360" w:lineRule="auto"/>
      <w:jc w:val="both"/>
      <w:outlineLvl w:val="7"/>
    </w:pPr>
    <w:rPr>
      <w:b/>
      <w:kern w:val="2"/>
      <w:sz w:val="24"/>
      <w:szCs w:val="24"/>
    </w:rPr>
  </w:style>
  <w:style w:type="paragraph" w:styleId="9">
    <w:name w:val="heading 9"/>
    <w:next w:val="a"/>
    <w:semiHidden/>
    <w:unhideWhenUsed/>
    <w:qFormat/>
    <w:pPr>
      <w:keepNext/>
      <w:keepLines/>
      <w:widowControl w:val="0"/>
      <w:adjustRightInd w:val="0"/>
      <w:spacing w:before="100" w:after="100" w:line="360" w:lineRule="auto"/>
      <w:jc w:val="both"/>
      <w:outlineLvl w:val="8"/>
    </w:pPr>
    <w:rPr>
      <w:b/>
      <w:kern w:val="2"/>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pPr>
      <w:kinsoku w:val="0"/>
      <w:autoSpaceDE w:val="0"/>
      <w:autoSpaceDN w:val="0"/>
      <w:adjustRightInd w:val="0"/>
      <w:spacing w:before="72" w:line="251" w:lineRule="auto"/>
      <w:ind w:left="28" w:right="52" w:hanging="4"/>
      <w:jc w:val="both"/>
      <w:textAlignment w:val="baseline"/>
    </w:pPr>
    <w:rPr>
      <w:rFonts w:ascii="宋体" w:hAnsi="Calibri"/>
      <w:spacing w:val="-2"/>
      <w:sz w:val="22"/>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Subtitle"/>
    <w:qFormat/>
    <w:pPr>
      <w:widowControl w:val="0"/>
      <w:adjustRightInd w:val="0"/>
      <w:spacing w:before="100" w:after="100"/>
      <w:jc w:val="center"/>
    </w:pPr>
    <w:rPr>
      <w:rFonts w:eastAsia="黑体"/>
      <w:b/>
      <w:kern w:val="28"/>
      <w:sz w:val="32"/>
      <w:szCs w:val="24"/>
    </w:rPr>
  </w:style>
  <w:style w:type="paragraph" w:styleId="a7">
    <w:name w:val="Normal (Web)"/>
    <w:basedOn w:val="a"/>
    <w:qFormat/>
    <w:pPr>
      <w:spacing w:beforeAutospacing="1" w:afterAutospacing="1"/>
      <w:jc w:val="left"/>
    </w:pPr>
    <w:rPr>
      <w:rFonts w:cs="Times New Roman"/>
      <w:kern w:val="0"/>
      <w:sz w:val="24"/>
    </w:rPr>
  </w:style>
  <w:style w:type="paragraph" w:styleId="a8">
    <w:name w:val="Title"/>
    <w:qFormat/>
    <w:pPr>
      <w:kinsoku w:val="0"/>
      <w:autoSpaceDE w:val="0"/>
      <w:autoSpaceDN w:val="0"/>
      <w:adjustRightInd w:val="0"/>
      <w:spacing w:before="156" w:line="259" w:lineRule="auto"/>
      <w:ind w:left="45"/>
      <w:textAlignment w:val="baseline"/>
    </w:pPr>
    <w:rPr>
      <w:rFonts w:ascii="宋体" w:hAnsi="宋体" w:cs="宋体"/>
      <w:color w:val="000000"/>
      <w:spacing w:val="-29"/>
      <w:sz w:val="48"/>
      <w:szCs w:val="48"/>
    </w:rPr>
  </w:style>
  <w:style w:type="character" w:styleId="a9">
    <w:name w:val="Strong"/>
    <w:basedOn w:val="a0"/>
    <w:qFormat/>
    <w:rPr>
      <w:b/>
    </w:rPr>
  </w:style>
  <w:style w:type="character" w:styleId="aa">
    <w:name w:val="Hyperlink"/>
    <w:basedOn w:val="a0"/>
    <w:rsid w:val="002428EC"/>
    <w:rPr>
      <w:color w:val="0026E5" w:themeColor="hyperlink"/>
      <w:u w:val="single"/>
    </w:rPr>
  </w:style>
  <w:style w:type="character" w:styleId="ab">
    <w:name w:val="Unresolved Mention"/>
    <w:basedOn w:val="a0"/>
    <w:uiPriority w:val="99"/>
    <w:semiHidden/>
    <w:unhideWhenUsed/>
    <w:rsid w:val="00242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0617">
      <w:bodyDiv w:val="1"/>
      <w:marLeft w:val="0"/>
      <w:marRight w:val="0"/>
      <w:marTop w:val="0"/>
      <w:marBottom w:val="0"/>
      <w:divBdr>
        <w:top w:val="none" w:sz="0" w:space="0" w:color="auto"/>
        <w:left w:val="none" w:sz="0" w:space="0" w:color="auto"/>
        <w:bottom w:val="none" w:sz="0" w:space="0" w:color="auto"/>
        <w:right w:val="none" w:sz="0" w:space="0" w:color="auto"/>
      </w:divBdr>
    </w:div>
    <w:div w:id="44070012">
      <w:bodyDiv w:val="1"/>
      <w:marLeft w:val="0"/>
      <w:marRight w:val="0"/>
      <w:marTop w:val="0"/>
      <w:marBottom w:val="0"/>
      <w:divBdr>
        <w:top w:val="none" w:sz="0" w:space="0" w:color="auto"/>
        <w:left w:val="none" w:sz="0" w:space="0" w:color="auto"/>
        <w:bottom w:val="none" w:sz="0" w:space="0" w:color="auto"/>
        <w:right w:val="none" w:sz="0" w:space="0" w:color="auto"/>
      </w:divBdr>
    </w:div>
    <w:div w:id="246311612">
      <w:bodyDiv w:val="1"/>
      <w:marLeft w:val="0"/>
      <w:marRight w:val="0"/>
      <w:marTop w:val="0"/>
      <w:marBottom w:val="0"/>
      <w:divBdr>
        <w:top w:val="none" w:sz="0" w:space="0" w:color="auto"/>
        <w:left w:val="none" w:sz="0" w:space="0" w:color="auto"/>
        <w:bottom w:val="none" w:sz="0" w:space="0" w:color="auto"/>
        <w:right w:val="none" w:sz="0" w:space="0" w:color="auto"/>
      </w:divBdr>
    </w:div>
    <w:div w:id="458190204">
      <w:bodyDiv w:val="1"/>
      <w:marLeft w:val="0"/>
      <w:marRight w:val="0"/>
      <w:marTop w:val="0"/>
      <w:marBottom w:val="0"/>
      <w:divBdr>
        <w:top w:val="none" w:sz="0" w:space="0" w:color="auto"/>
        <w:left w:val="none" w:sz="0" w:space="0" w:color="auto"/>
        <w:bottom w:val="none" w:sz="0" w:space="0" w:color="auto"/>
        <w:right w:val="none" w:sz="0" w:space="0" w:color="auto"/>
      </w:divBdr>
      <w:divsChild>
        <w:div w:id="1551965656">
          <w:marLeft w:val="0"/>
          <w:marRight w:val="0"/>
          <w:marTop w:val="0"/>
          <w:marBottom w:val="0"/>
          <w:divBdr>
            <w:top w:val="none" w:sz="0" w:space="0" w:color="auto"/>
            <w:left w:val="none" w:sz="0" w:space="0" w:color="auto"/>
            <w:bottom w:val="none" w:sz="0" w:space="0" w:color="auto"/>
            <w:right w:val="none" w:sz="0" w:space="0" w:color="auto"/>
          </w:divBdr>
        </w:div>
        <w:div w:id="86117558">
          <w:marLeft w:val="0"/>
          <w:marRight w:val="0"/>
          <w:marTop w:val="0"/>
          <w:marBottom w:val="0"/>
          <w:divBdr>
            <w:top w:val="none" w:sz="0" w:space="0" w:color="auto"/>
            <w:left w:val="none" w:sz="0" w:space="0" w:color="auto"/>
            <w:bottom w:val="none" w:sz="0" w:space="0" w:color="auto"/>
            <w:right w:val="none" w:sz="0" w:space="0" w:color="auto"/>
          </w:divBdr>
        </w:div>
        <w:div w:id="328870096">
          <w:marLeft w:val="0"/>
          <w:marRight w:val="0"/>
          <w:marTop w:val="0"/>
          <w:marBottom w:val="0"/>
          <w:divBdr>
            <w:top w:val="none" w:sz="0" w:space="0" w:color="auto"/>
            <w:left w:val="none" w:sz="0" w:space="0" w:color="auto"/>
            <w:bottom w:val="none" w:sz="0" w:space="0" w:color="auto"/>
            <w:right w:val="none" w:sz="0" w:space="0" w:color="auto"/>
          </w:divBdr>
        </w:div>
        <w:div w:id="613438953">
          <w:marLeft w:val="0"/>
          <w:marRight w:val="0"/>
          <w:marTop w:val="0"/>
          <w:marBottom w:val="0"/>
          <w:divBdr>
            <w:top w:val="none" w:sz="0" w:space="0" w:color="auto"/>
            <w:left w:val="none" w:sz="0" w:space="0" w:color="auto"/>
            <w:bottom w:val="none" w:sz="0" w:space="0" w:color="auto"/>
            <w:right w:val="none" w:sz="0" w:space="0" w:color="auto"/>
          </w:divBdr>
        </w:div>
        <w:div w:id="1089615252">
          <w:marLeft w:val="0"/>
          <w:marRight w:val="0"/>
          <w:marTop w:val="0"/>
          <w:marBottom w:val="0"/>
          <w:divBdr>
            <w:top w:val="none" w:sz="0" w:space="0" w:color="auto"/>
            <w:left w:val="none" w:sz="0" w:space="0" w:color="auto"/>
            <w:bottom w:val="none" w:sz="0" w:space="0" w:color="auto"/>
            <w:right w:val="none" w:sz="0" w:space="0" w:color="auto"/>
          </w:divBdr>
        </w:div>
      </w:divsChild>
    </w:div>
    <w:div w:id="537012091">
      <w:bodyDiv w:val="1"/>
      <w:marLeft w:val="0"/>
      <w:marRight w:val="0"/>
      <w:marTop w:val="0"/>
      <w:marBottom w:val="0"/>
      <w:divBdr>
        <w:top w:val="none" w:sz="0" w:space="0" w:color="auto"/>
        <w:left w:val="none" w:sz="0" w:space="0" w:color="auto"/>
        <w:bottom w:val="none" w:sz="0" w:space="0" w:color="auto"/>
        <w:right w:val="none" w:sz="0" w:space="0" w:color="auto"/>
      </w:divBdr>
    </w:div>
    <w:div w:id="556093772">
      <w:bodyDiv w:val="1"/>
      <w:marLeft w:val="0"/>
      <w:marRight w:val="0"/>
      <w:marTop w:val="0"/>
      <w:marBottom w:val="0"/>
      <w:divBdr>
        <w:top w:val="none" w:sz="0" w:space="0" w:color="auto"/>
        <w:left w:val="none" w:sz="0" w:space="0" w:color="auto"/>
        <w:bottom w:val="none" w:sz="0" w:space="0" w:color="auto"/>
        <w:right w:val="none" w:sz="0" w:space="0" w:color="auto"/>
      </w:divBdr>
    </w:div>
    <w:div w:id="679040901">
      <w:bodyDiv w:val="1"/>
      <w:marLeft w:val="0"/>
      <w:marRight w:val="0"/>
      <w:marTop w:val="0"/>
      <w:marBottom w:val="0"/>
      <w:divBdr>
        <w:top w:val="none" w:sz="0" w:space="0" w:color="auto"/>
        <w:left w:val="none" w:sz="0" w:space="0" w:color="auto"/>
        <w:bottom w:val="none" w:sz="0" w:space="0" w:color="auto"/>
        <w:right w:val="none" w:sz="0" w:space="0" w:color="auto"/>
      </w:divBdr>
    </w:div>
    <w:div w:id="697395256">
      <w:bodyDiv w:val="1"/>
      <w:marLeft w:val="0"/>
      <w:marRight w:val="0"/>
      <w:marTop w:val="0"/>
      <w:marBottom w:val="0"/>
      <w:divBdr>
        <w:top w:val="none" w:sz="0" w:space="0" w:color="auto"/>
        <w:left w:val="none" w:sz="0" w:space="0" w:color="auto"/>
        <w:bottom w:val="none" w:sz="0" w:space="0" w:color="auto"/>
        <w:right w:val="none" w:sz="0" w:space="0" w:color="auto"/>
      </w:divBdr>
    </w:div>
    <w:div w:id="711611433">
      <w:bodyDiv w:val="1"/>
      <w:marLeft w:val="0"/>
      <w:marRight w:val="0"/>
      <w:marTop w:val="0"/>
      <w:marBottom w:val="0"/>
      <w:divBdr>
        <w:top w:val="none" w:sz="0" w:space="0" w:color="auto"/>
        <w:left w:val="none" w:sz="0" w:space="0" w:color="auto"/>
        <w:bottom w:val="none" w:sz="0" w:space="0" w:color="auto"/>
        <w:right w:val="none" w:sz="0" w:space="0" w:color="auto"/>
      </w:divBdr>
    </w:div>
    <w:div w:id="917901569">
      <w:bodyDiv w:val="1"/>
      <w:marLeft w:val="0"/>
      <w:marRight w:val="0"/>
      <w:marTop w:val="0"/>
      <w:marBottom w:val="0"/>
      <w:divBdr>
        <w:top w:val="none" w:sz="0" w:space="0" w:color="auto"/>
        <w:left w:val="none" w:sz="0" w:space="0" w:color="auto"/>
        <w:bottom w:val="none" w:sz="0" w:space="0" w:color="auto"/>
        <w:right w:val="none" w:sz="0" w:space="0" w:color="auto"/>
      </w:divBdr>
    </w:div>
    <w:div w:id="1036927547">
      <w:bodyDiv w:val="1"/>
      <w:marLeft w:val="0"/>
      <w:marRight w:val="0"/>
      <w:marTop w:val="0"/>
      <w:marBottom w:val="0"/>
      <w:divBdr>
        <w:top w:val="none" w:sz="0" w:space="0" w:color="auto"/>
        <w:left w:val="none" w:sz="0" w:space="0" w:color="auto"/>
        <w:bottom w:val="none" w:sz="0" w:space="0" w:color="auto"/>
        <w:right w:val="none" w:sz="0" w:space="0" w:color="auto"/>
      </w:divBdr>
    </w:div>
    <w:div w:id="1106772898">
      <w:bodyDiv w:val="1"/>
      <w:marLeft w:val="0"/>
      <w:marRight w:val="0"/>
      <w:marTop w:val="0"/>
      <w:marBottom w:val="0"/>
      <w:divBdr>
        <w:top w:val="none" w:sz="0" w:space="0" w:color="auto"/>
        <w:left w:val="none" w:sz="0" w:space="0" w:color="auto"/>
        <w:bottom w:val="none" w:sz="0" w:space="0" w:color="auto"/>
        <w:right w:val="none" w:sz="0" w:space="0" w:color="auto"/>
      </w:divBdr>
    </w:div>
    <w:div w:id="1125123300">
      <w:bodyDiv w:val="1"/>
      <w:marLeft w:val="0"/>
      <w:marRight w:val="0"/>
      <w:marTop w:val="0"/>
      <w:marBottom w:val="0"/>
      <w:divBdr>
        <w:top w:val="none" w:sz="0" w:space="0" w:color="auto"/>
        <w:left w:val="none" w:sz="0" w:space="0" w:color="auto"/>
        <w:bottom w:val="none" w:sz="0" w:space="0" w:color="auto"/>
        <w:right w:val="none" w:sz="0" w:space="0" w:color="auto"/>
      </w:divBdr>
    </w:div>
    <w:div w:id="1283538495">
      <w:bodyDiv w:val="1"/>
      <w:marLeft w:val="0"/>
      <w:marRight w:val="0"/>
      <w:marTop w:val="0"/>
      <w:marBottom w:val="0"/>
      <w:divBdr>
        <w:top w:val="none" w:sz="0" w:space="0" w:color="auto"/>
        <w:left w:val="none" w:sz="0" w:space="0" w:color="auto"/>
        <w:bottom w:val="none" w:sz="0" w:space="0" w:color="auto"/>
        <w:right w:val="none" w:sz="0" w:space="0" w:color="auto"/>
      </w:divBdr>
    </w:div>
    <w:div w:id="1319727197">
      <w:bodyDiv w:val="1"/>
      <w:marLeft w:val="0"/>
      <w:marRight w:val="0"/>
      <w:marTop w:val="0"/>
      <w:marBottom w:val="0"/>
      <w:divBdr>
        <w:top w:val="none" w:sz="0" w:space="0" w:color="auto"/>
        <w:left w:val="none" w:sz="0" w:space="0" w:color="auto"/>
        <w:bottom w:val="none" w:sz="0" w:space="0" w:color="auto"/>
        <w:right w:val="none" w:sz="0" w:space="0" w:color="auto"/>
      </w:divBdr>
    </w:div>
    <w:div w:id="1415473077">
      <w:bodyDiv w:val="1"/>
      <w:marLeft w:val="0"/>
      <w:marRight w:val="0"/>
      <w:marTop w:val="0"/>
      <w:marBottom w:val="0"/>
      <w:divBdr>
        <w:top w:val="none" w:sz="0" w:space="0" w:color="auto"/>
        <w:left w:val="none" w:sz="0" w:space="0" w:color="auto"/>
        <w:bottom w:val="none" w:sz="0" w:space="0" w:color="auto"/>
        <w:right w:val="none" w:sz="0" w:space="0" w:color="auto"/>
      </w:divBdr>
      <w:divsChild>
        <w:div w:id="1319305334">
          <w:marLeft w:val="0"/>
          <w:marRight w:val="0"/>
          <w:marTop w:val="0"/>
          <w:marBottom w:val="0"/>
          <w:divBdr>
            <w:top w:val="none" w:sz="0" w:space="0" w:color="auto"/>
            <w:left w:val="none" w:sz="0" w:space="0" w:color="auto"/>
            <w:bottom w:val="none" w:sz="0" w:space="0" w:color="auto"/>
            <w:right w:val="none" w:sz="0" w:space="0" w:color="auto"/>
          </w:divBdr>
        </w:div>
        <w:div w:id="260265516">
          <w:marLeft w:val="0"/>
          <w:marRight w:val="0"/>
          <w:marTop w:val="0"/>
          <w:marBottom w:val="0"/>
          <w:divBdr>
            <w:top w:val="none" w:sz="0" w:space="0" w:color="auto"/>
            <w:left w:val="none" w:sz="0" w:space="0" w:color="auto"/>
            <w:bottom w:val="none" w:sz="0" w:space="0" w:color="auto"/>
            <w:right w:val="none" w:sz="0" w:space="0" w:color="auto"/>
          </w:divBdr>
        </w:div>
        <w:div w:id="52194860">
          <w:marLeft w:val="0"/>
          <w:marRight w:val="0"/>
          <w:marTop w:val="0"/>
          <w:marBottom w:val="0"/>
          <w:divBdr>
            <w:top w:val="none" w:sz="0" w:space="0" w:color="auto"/>
            <w:left w:val="none" w:sz="0" w:space="0" w:color="auto"/>
            <w:bottom w:val="none" w:sz="0" w:space="0" w:color="auto"/>
            <w:right w:val="none" w:sz="0" w:space="0" w:color="auto"/>
          </w:divBdr>
        </w:div>
        <w:div w:id="2009403059">
          <w:marLeft w:val="0"/>
          <w:marRight w:val="0"/>
          <w:marTop w:val="0"/>
          <w:marBottom w:val="0"/>
          <w:divBdr>
            <w:top w:val="none" w:sz="0" w:space="0" w:color="auto"/>
            <w:left w:val="none" w:sz="0" w:space="0" w:color="auto"/>
            <w:bottom w:val="none" w:sz="0" w:space="0" w:color="auto"/>
            <w:right w:val="none" w:sz="0" w:space="0" w:color="auto"/>
          </w:divBdr>
        </w:div>
        <w:div w:id="1328050670">
          <w:marLeft w:val="0"/>
          <w:marRight w:val="0"/>
          <w:marTop w:val="0"/>
          <w:marBottom w:val="0"/>
          <w:divBdr>
            <w:top w:val="none" w:sz="0" w:space="0" w:color="auto"/>
            <w:left w:val="none" w:sz="0" w:space="0" w:color="auto"/>
            <w:bottom w:val="none" w:sz="0" w:space="0" w:color="auto"/>
            <w:right w:val="none" w:sz="0" w:space="0" w:color="auto"/>
          </w:divBdr>
        </w:div>
      </w:divsChild>
    </w:div>
    <w:div w:id="1430849720">
      <w:bodyDiv w:val="1"/>
      <w:marLeft w:val="0"/>
      <w:marRight w:val="0"/>
      <w:marTop w:val="0"/>
      <w:marBottom w:val="0"/>
      <w:divBdr>
        <w:top w:val="none" w:sz="0" w:space="0" w:color="auto"/>
        <w:left w:val="none" w:sz="0" w:space="0" w:color="auto"/>
        <w:bottom w:val="none" w:sz="0" w:space="0" w:color="auto"/>
        <w:right w:val="none" w:sz="0" w:space="0" w:color="auto"/>
      </w:divBdr>
    </w:div>
    <w:div w:id="1454593417">
      <w:bodyDiv w:val="1"/>
      <w:marLeft w:val="0"/>
      <w:marRight w:val="0"/>
      <w:marTop w:val="0"/>
      <w:marBottom w:val="0"/>
      <w:divBdr>
        <w:top w:val="none" w:sz="0" w:space="0" w:color="auto"/>
        <w:left w:val="none" w:sz="0" w:space="0" w:color="auto"/>
        <w:bottom w:val="none" w:sz="0" w:space="0" w:color="auto"/>
        <w:right w:val="none" w:sz="0" w:space="0" w:color="auto"/>
      </w:divBdr>
    </w:div>
    <w:div w:id="1514876316">
      <w:bodyDiv w:val="1"/>
      <w:marLeft w:val="0"/>
      <w:marRight w:val="0"/>
      <w:marTop w:val="0"/>
      <w:marBottom w:val="0"/>
      <w:divBdr>
        <w:top w:val="none" w:sz="0" w:space="0" w:color="auto"/>
        <w:left w:val="none" w:sz="0" w:space="0" w:color="auto"/>
        <w:bottom w:val="none" w:sz="0" w:space="0" w:color="auto"/>
        <w:right w:val="none" w:sz="0" w:space="0" w:color="auto"/>
      </w:divBdr>
    </w:div>
    <w:div w:id="1542281620">
      <w:bodyDiv w:val="1"/>
      <w:marLeft w:val="0"/>
      <w:marRight w:val="0"/>
      <w:marTop w:val="0"/>
      <w:marBottom w:val="0"/>
      <w:divBdr>
        <w:top w:val="none" w:sz="0" w:space="0" w:color="auto"/>
        <w:left w:val="none" w:sz="0" w:space="0" w:color="auto"/>
        <w:bottom w:val="none" w:sz="0" w:space="0" w:color="auto"/>
        <w:right w:val="none" w:sz="0" w:space="0" w:color="auto"/>
      </w:divBdr>
    </w:div>
    <w:div w:id="1597976386">
      <w:bodyDiv w:val="1"/>
      <w:marLeft w:val="0"/>
      <w:marRight w:val="0"/>
      <w:marTop w:val="0"/>
      <w:marBottom w:val="0"/>
      <w:divBdr>
        <w:top w:val="none" w:sz="0" w:space="0" w:color="auto"/>
        <w:left w:val="none" w:sz="0" w:space="0" w:color="auto"/>
        <w:bottom w:val="none" w:sz="0" w:space="0" w:color="auto"/>
        <w:right w:val="none" w:sz="0" w:space="0" w:color="auto"/>
      </w:divBdr>
    </w:div>
    <w:div w:id="1601840967">
      <w:bodyDiv w:val="1"/>
      <w:marLeft w:val="0"/>
      <w:marRight w:val="0"/>
      <w:marTop w:val="0"/>
      <w:marBottom w:val="0"/>
      <w:divBdr>
        <w:top w:val="none" w:sz="0" w:space="0" w:color="auto"/>
        <w:left w:val="none" w:sz="0" w:space="0" w:color="auto"/>
        <w:bottom w:val="none" w:sz="0" w:space="0" w:color="auto"/>
        <w:right w:val="none" w:sz="0" w:space="0" w:color="auto"/>
      </w:divBdr>
    </w:div>
    <w:div w:id="1759984108">
      <w:bodyDiv w:val="1"/>
      <w:marLeft w:val="0"/>
      <w:marRight w:val="0"/>
      <w:marTop w:val="0"/>
      <w:marBottom w:val="0"/>
      <w:divBdr>
        <w:top w:val="none" w:sz="0" w:space="0" w:color="auto"/>
        <w:left w:val="none" w:sz="0" w:space="0" w:color="auto"/>
        <w:bottom w:val="none" w:sz="0" w:space="0" w:color="auto"/>
        <w:right w:val="none" w:sz="0" w:space="0" w:color="auto"/>
      </w:divBdr>
    </w:div>
    <w:div w:id="1855070065">
      <w:bodyDiv w:val="1"/>
      <w:marLeft w:val="0"/>
      <w:marRight w:val="0"/>
      <w:marTop w:val="0"/>
      <w:marBottom w:val="0"/>
      <w:divBdr>
        <w:top w:val="none" w:sz="0" w:space="0" w:color="auto"/>
        <w:left w:val="none" w:sz="0" w:space="0" w:color="auto"/>
        <w:bottom w:val="none" w:sz="0" w:space="0" w:color="auto"/>
        <w:right w:val="none" w:sz="0" w:space="0" w:color="auto"/>
      </w:divBdr>
    </w:div>
    <w:div w:id="1909609805">
      <w:bodyDiv w:val="1"/>
      <w:marLeft w:val="0"/>
      <w:marRight w:val="0"/>
      <w:marTop w:val="0"/>
      <w:marBottom w:val="0"/>
      <w:divBdr>
        <w:top w:val="none" w:sz="0" w:space="0" w:color="auto"/>
        <w:left w:val="none" w:sz="0" w:space="0" w:color="auto"/>
        <w:bottom w:val="none" w:sz="0" w:space="0" w:color="auto"/>
        <w:right w:val="none" w:sz="0" w:space="0" w:color="auto"/>
      </w:divBdr>
    </w:div>
    <w:div w:id="1961570989">
      <w:bodyDiv w:val="1"/>
      <w:marLeft w:val="0"/>
      <w:marRight w:val="0"/>
      <w:marTop w:val="0"/>
      <w:marBottom w:val="0"/>
      <w:divBdr>
        <w:top w:val="none" w:sz="0" w:space="0" w:color="auto"/>
        <w:left w:val="none" w:sz="0" w:space="0" w:color="auto"/>
        <w:bottom w:val="none" w:sz="0" w:space="0" w:color="auto"/>
        <w:right w:val="none" w:sz="0" w:space="0" w:color="auto"/>
      </w:divBdr>
    </w:div>
    <w:div w:id="1977711075">
      <w:bodyDiv w:val="1"/>
      <w:marLeft w:val="0"/>
      <w:marRight w:val="0"/>
      <w:marTop w:val="0"/>
      <w:marBottom w:val="0"/>
      <w:divBdr>
        <w:top w:val="none" w:sz="0" w:space="0" w:color="auto"/>
        <w:left w:val="none" w:sz="0" w:space="0" w:color="auto"/>
        <w:bottom w:val="none" w:sz="0" w:space="0" w:color="auto"/>
        <w:right w:val="none" w:sz="0" w:space="0" w:color="auto"/>
      </w:divBdr>
    </w:div>
    <w:div w:id="2004383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CB2C8-793B-4E63-B419-85AF99993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5</Pages>
  <Words>422</Words>
  <Characters>2412</Characters>
  <Application>Microsoft Office Word</Application>
  <DocSecurity>0</DocSecurity>
  <Lines>20</Lines>
  <Paragraphs>5</Paragraphs>
  <ScaleCrop>false</ScaleCrop>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WPS_1632891254</dc:creator>
  <cp:lastModifiedBy>海 夜桜</cp:lastModifiedBy>
  <cp:revision>17</cp:revision>
  <cp:lastPrinted>2024-12-06T17:10:00Z</cp:lastPrinted>
  <dcterms:created xsi:type="dcterms:W3CDTF">2024-11-29T12:40:00Z</dcterms:created>
  <dcterms:modified xsi:type="dcterms:W3CDTF">2024-12-29T11:21:00Z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67907FF5F3794E3E87A38A0E6538A1B5_11</vt:lpwstr>
  </property>
</Properties>
</file>